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2D2" w:rsidRPr="002062D2" w:rsidRDefault="002062D2" w:rsidP="002062D2">
      <w:pPr>
        <w:spacing w:line="360" w:lineRule="auto"/>
        <w:jc w:val="center"/>
        <w:rPr>
          <w:rFonts w:ascii="宋体" w:eastAsia="宋体" w:hAnsi="宋体" w:cs="宋体"/>
          <w:b/>
          <w:bCs/>
          <w:color w:val="FF0000"/>
          <w:sz w:val="32"/>
          <w:szCs w:val="28"/>
        </w:rPr>
      </w:pPr>
      <w:bookmarkStart w:id="0" w:name="_GoBack"/>
      <w:r w:rsidRPr="002062D2">
        <w:rPr>
          <w:rFonts w:ascii="宋体" w:eastAsia="宋体" w:hAnsi="宋体" w:cs="宋体" w:hint="eastAsia"/>
          <w:b/>
          <w:bCs/>
          <w:color w:val="FF0000"/>
          <w:sz w:val="32"/>
          <w:szCs w:val="28"/>
        </w:rPr>
        <w:t>专题23</w:t>
      </w:r>
      <w:r w:rsidRPr="002062D2">
        <w:rPr>
          <w:rFonts w:ascii="宋体" w:eastAsia="宋体" w:hAnsi="宋体" w:cs="宋体" w:hint="eastAsia"/>
          <w:b/>
          <w:bCs/>
          <w:color w:val="FF0000"/>
          <w:sz w:val="32"/>
          <w:szCs w:val="28"/>
        </w:rPr>
        <w:t xml:space="preserve"> </w:t>
      </w:r>
      <w:r w:rsidRPr="002062D2">
        <w:rPr>
          <w:rFonts w:ascii="宋体" w:eastAsia="宋体" w:hAnsi="宋体" w:cs="宋体" w:hint="eastAsia"/>
          <w:b/>
          <w:bCs/>
          <w:color w:val="FF0000"/>
          <w:sz w:val="32"/>
          <w:szCs w:val="28"/>
        </w:rPr>
        <w:t>物理学史与开放性问题（练习）（学生版）</w:t>
      </w:r>
    </w:p>
    <w:bookmarkEnd w:id="0"/>
    <w:p w:rsidR="002062D2" w:rsidRDefault="002062D2" w:rsidP="002062D2">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2062D2" w:rsidRDefault="002062D2" w:rsidP="002062D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一、物理学史问题</w:t>
      </w:r>
    </w:p>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szCs w:val="21"/>
        </w:rPr>
        <w:t>1.</w:t>
      </w:r>
      <w:r>
        <w:rPr>
          <w:rFonts w:ascii="宋体" w:eastAsia="宋体" w:hAnsi="宋体" w:cs="宋体" w:hint="eastAsia"/>
          <w:color w:val="000000"/>
          <w:szCs w:val="21"/>
        </w:rPr>
        <w:t>我们的日常生活离不开电和磁。发现电流磁效应的科学家是（　）。</w:t>
      </w:r>
    </w:p>
    <w:tbl>
      <w:tblPr>
        <w:tblStyle w:val="a9"/>
        <w:tblW w:w="844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6"/>
        <w:gridCol w:w="1960"/>
        <w:gridCol w:w="1850"/>
        <w:gridCol w:w="2640"/>
      </w:tblGrid>
      <w:tr w:rsidR="002062D2" w:rsidTr="00117D5A">
        <w:tc>
          <w:tcPr>
            <w:tcW w:w="1996" w:type="dxa"/>
            <w:vAlign w:val="center"/>
          </w:tcPr>
          <w:p w:rsidR="002062D2" w:rsidRDefault="002062D2" w:rsidP="002062D2">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3DC7DDB1" wp14:editId="3790A5FE">
                  <wp:extent cx="647700" cy="6477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65441" name="图片 8"/>
                          <pic:cNvPicPr>
                            <a:picLocks noChangeAspect="1"/>
                          </pic:cNvPicPr>
                        </pic:nvPicPr>
                        <pic:blipFill>
                          <a:blip r:embed="rId7"/>
                          <a:stretch>
                            <a:fillRect/>
                          </a:stretch>
                        </pic:blipFill>
                        <pic:spPr>
                          <a:xfrm>
                            <a:off x="0" y="0"/>
                            <a:ext cx="647700" cy="647700"/>
                          </a:xfrm>
                          <a:prstGeom prst="rect">
                            <a:avLst/>
                          </a:prstGeom>
                          <a:noFill/>
                          <a:ln>
                            <a:noFill/>
                          </a:ln>
                        </pic:spPr>
                      </pic:pic>
                    </a:graphicData>
                  </a:graphic>
                </wp:inline>
              </w:drawing>
            </w:r>
          </w:p>
        </w:tc>
        <w:tc>
          <w:tcPr>
            <w:tcW w:w="1960" w:type="dxa"/>
            <w:vAlign w:val="center"/>
          </w:tcPr>
          <w:p w:rsidR="002062D2" w:rsidRDefault="002062D2" w:rsidP="002062D2">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33CE12F" wp14:editId="11978EBC">
                  <wp:extent cx="800100" cy="752475"/>
                  <wp:effectExtent l="0" t="0" r="0" b="9525"/>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222495" name="图片 9"/>
                          <pic:cNvPicPr>
                            <a:picLocks noChangeAspect="1"/>
                          </pic:cNvPicPr>
                        </pic:nvPicPr>
                        <pic:blipFill>
                          <a:blip r:embed="rId8"/>
                          <a:stretch>
                            <a:fillRect/>
                          </a:stretch>
                        </pic:blipFill>
                        <pic:spPr>
                          <a:xfrm>
                            <a:off x="0" y="0"/>
                            <a:ext cx="800100" cy="752475"/>
                          </a:xfrm>
                          <a:prstGeom prst="rect">
                            <a:avLst/>
                          </a:prstGeom>
                          <a:noFill/>
                          <a:ln>
                            <a:noFill/>
                          </a:ln>
                        </pic:spPr>
                      </pic:pic>
                    </a:graphicData>
                  </a:graphic>
                </wp:inline>
              </w:drawing>
            </w:r>
          </w:p>
        </w:tc>
        <w:tc>
          <w:tcPr>
            <w:tcW w:w="1850" w:type="dxa"/>
            <w:vAlign w:val="center"/>
          </w:tcPr>
          <w:p w:rsidR="002062D2" w:rsidRDefault="002062D2" w:rsidP="002062D2">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E4B80C9" wp14:editId="31988B98">
                  <wp:extent cx="590550" cy="66675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877390" name="图片 10"/>
                          <pic:cNvPicPr>
                            <a:picLocks noChangeAspect="1"/>
                          </pic:cNvPicPr>
                        </pic:nvPicPr>
                        <pic:blipFill>
                          <a:blip r:embed="rId9"/>
                          <a:stretch>
                            <a:fillRect/>
                          </a:stretch>
                        </pic:blipFill>
                        <pic:spPr>
                          <a:xfrm>
                            <a:off x="0" y="0"/>
                            <a:ext cx="590550" cy="666750"/>
                          </a:xfrm>
                          <a:prstGeom prst="rect">
                            <a:avLst/>
                          </a:prstGeom>
                          <a:noFill/>
                          <a:ln>
                            <a:noFill/>
                          </a:ln>
                        </pic:spPr>
                      </pic:pic>
                    </a:graphicData>
                  </a:graphic>
                </wp:inline>
              </w:drawing>
            </w:r>
          </w:p>
        </w:tc>
        <w:tc>
          <w:tcPr>
            <w:tcW w:w="2640" w:type="dxa"/>
            <w:vAlign w:val="center"/>
          </w:tcPr>
          <w:p w:rsidR="002062D2" w:rsidRDefault="002062D2" w:rsidP="002062D2">
            <w:pPr>
              <w:spacing w:line="360" w:lineRule="auto"/>
              <w:ind w:firstLineChars="200" w:firstLine="400"/>
              <w:jc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44300156" wp14:editId="00B02626">
                  <wp:extent cx="695325" cy="714375"/>
                  <wp:effectExtent l="0" t="0" r="9525" b="952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83369" name="图片 11"/>
                          <pic:cNvPicPr>
                            <a:picLocks noChangeAspect="1"/>
                          </pic:cNvPicPr>
                        </pic:nvPicPr>
                        <pic:blipFill>
                          <a:blip r:embed="rId10"/>
                          <a:stretch>
                            <a:fillRect/>
                          </a:stretch>
                        </pic:blipFill>
                        <pic:spPr>
                          <a:xfrm>
                            <a:off x="0" y="0"/>
                            <a:ext cx="695325" cy="714375"/>
                          </a:xfrm>
                          <a:prstGeom prst="rect">
                            <a:avLst/>
                          </a:prstGeom>
                          <a:noFill/>
                          <a:ln>
                            <a:noFill/>
                          </a:ln>
                        </pic:spPr>
                      </pic:pic>
                    </a:graphicData>
                  </a:graphic>
                </wp:inline>
              </w:drawing>
            </w:r>
          </w:p>
        </w:tc>
      </w:tr>
      <w:tr w:rsidR="002062D2" w:rsidTr="00117D5A">
        <w:tc>
          <w:tcPr>
            <w:tcW w:w="1996" w:type="dxa"/>
            <w:vAlign w:val="center"/>
          </w:tcPr>
          <w:p w:rsidR="002062D2" w:rsidRDefault="002062D2"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A.牛顿</w:t>
            </w:r>
          </w:p>
        </w:tc>
        <w:tc>
          <w:tcPr>
            <w:tcW w:w="1960" w:type="dxa"/>
            <w:vAlign w:val="center"/>
          </w:tcPr>
          <w:p w:rsidR="002062D2" w:rsidRDefault="002062D2"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B.奥斯特</w:t>
            </w:r>
          </w:p>
        </w:tc>
        <w:tc>
          <w:tcPr>
            <w:tcW w:w="1850" w:type="dxa"/>
            <w:vAlign w:val="center"/>
          </w:tcPr>
          <w:p w:rsidR="002062D2" w:rsidRDefault="002062D2"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C.阿基米德</w:t>
            </w:r>
          </w:p>
        </w:tc>
        <w:tc>
          <w:tcPr>
            <w:tcW w:w="2640" w:type="dxa"/>
            <w:vAlign w:val="center"/>
          </w:tcPr>
          <w:p w:rsidR="002062D2" w:rsidRDefault="002062D2" w:rsidP="00117D5A">
            <w:pPr>
              <w:spacing w:line="360" w:lineRule="auto"/>
              <w:ind w:firstLineChars="200" w:firstLine="420"/>
              <w:jc w:val="center"/>
              <w:rPr>
                <w:rFonts w:ascii="宋体" w:hAnsi="宋体" w:cs="宋体"/>
                <w:color w:val="000000"/>
                <w:szCs w:val="21"/>
              </w:rPr>
            </w:pPr>
            <w:r>
              <w:rPr>
                <w:rFonts w:ascii="宋体" w:hAnsi="宋体" w:cs="宋体" w:hint="eastAsia"/>
                <w:color w:val="000000"/>
                <w:sz w:val="21"/>
                <w:szCs w:val="21"/>
                <w:lang w:eastAsia="zh-CN"/>
              </w:rPr>
              <w:t>D.瓦特</w:t>
            </w:r>
          </w:p>
        </w:tc>
      </w:tr>
    </w:tbl>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2.在可靠的事实基础上，通过推理得出结论，是一种重要的科学方法，下列规律中通过这种方法得出的是（　）。</w:t>
      </w:r>
    </w:p>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A．欧姆定律；B．牛顿第一定律；C．焦耳定律；D．阿基米德原理</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3．在</w:t>
      </w:r>
      <w:r>
        <w:rPr>
          <w:rFonts w:ascii="宋体" w:eastAsia="宋体" w:hAnsi="宋体" w:cs="宋体" w:hint="eastAsia"/>
          <w:position w:val="-6"/>
          <w:szCs w:val="21"/>
        </w:rPr>
        <w:object w:dxaOrig="24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1" o:title=""/>
          </v:shape>
          <o:OLEObject Type="Embed" ProgID="Equation.3" ShapeID="_x0000_i1025" DrawAspect="Content" ObjectID="_1673975157" r:id="rId12"/>
        </w:object>
      </w:r>
      <w:r>
        <w:rPr>
          <w:rFonts w:ascii="宋体" w:eastAsia="宋体" w:hAnsi="宋体" w:cs="宋体" w:hint="eastAsia"/>
          <w:szCs w:val="21"/>
        </w:rPr>
        <w:t>粒子散射实验的基础上，提出了原子核式结构模型的科学家是（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A．道尔顿；B．汤姆孙；C．卢瑟福；D．阿伏伽德罗</w:t>
      </w:r>
    </w:p>
    <w:p w:rsidR="002062D2" w:rsidRDefault="002062D2" w:rsidP="002062D2">
      <w:pPr>
        <w:pStyle w:val="a8"/>
        <w:widowControl/>
        <w:spacing w:before="0" w:beforeAutospacing="0" w:after="0" w:afterAutospacing="0" w:line="360" w:lineRule="auto"/>
        <w:ind w:firstLineChars="200" w:firstLine="420"/>
        <w:rPr>
          <w:rFonts w:ascii="宋体" w:eastAsia="宋体" w:hAnsi="宋体" w:cs="宋体"/>
          <w:sz w:val="21"/>
          <w:szCs w:val="21"/>
        </w:rPr>
      </w:pPr>
      <w:r>
        <w:rPr>
          <w:rFonts w:ascii="宋体" w:eastAsia="宋体" w:hAnsi="宋体" w:cs="宋体" w:hint="eastAsia"/>
          <w:sz w:val="21"/>
          <w:szCs w:val="21"/>
        </w:rPr>
        <w:t>4.图中展示了我国古代劳动人民的智慧成果，对其中所涉及的物理知识，下列说法中正确的是（  ）。</w:t>
      </w:r>
    </w:p>
    <w:tbl>
      <w:tblPr>
        <w:tblStyle w:val="a9"/>
        <w:tblW w:w="89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6"/>
        <w:gridCol w:w="2250"/>
        <w:gridCol w:w="2330"/>
        <w:gridCol w:w="2250"/>
      </w:tblGrid>
      <w:tr w:rsidR="002062D2" w:rsidTr="00117D5A">
        <w:tc>
          <w:tcPr>
            <w:tcW w:w="2166"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00B4347C" wp14:editId="1C4E20C3">
                  <wp:extent cx="1002030" cy="864870"/>
                  <wp:effectExtent l="0" t="0" r="7620" b="11430"/>
                  <wp:docPr id="12" name="图片 13" descr="5c6b0cd627b87a87091e5d07aa2c3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7267" name="图片 13" descr="5c6b0cd627b87a87091e5d07aa2c38d"/>
                          <pic:cNvPicPr>
                            <a:picLocks noChangeAspect="1"/>
                          </pic:cNvPicPr>
                        </pic:nvPicPr>
                        <pic:blipFill>
                          <a:blip r:embed="rId13"/>
                          <a:stretch>
                            <a:fillRect/>
                          </a:stretch>
                        </pic:blipFill>
                        <pic:spPr>
                          <a:xfrm>
                            <a:off x="0" y="0"/>
                            <a:ext cx="1002030" cy="864870"/>
                          </a:xfrm>
                          <a:prstGeom prst="rect">
                            <a:avLst/>
                          </a:prstGeom>
                          <a:noFill/>
                          <a:ln>
                            <a:noFill/>
                          </a:ln>
                        </pic:spPr>
                      </pic:pic>
                    </a:graphicData>
                  </a:graphic>
                </wp:inline>
              </w:drawing>
            </w:r>
          </w:p>
        </w:tc>
        <w:tc>
          <w:tcPr>
            <w:tcW w:w="2250"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7C4BA227" wp14:editId="7C98A465">
                  <wp:extent cx="942340" cy="879475"/>
                  <wp:effectExtent l="0" t="0" r="10160" b="15875"/>
                  <wp:docPr id="14" name="图片 14" descr="f3966c0c3736c338dc76e0c4e1ccf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346540" name="图片 14" descr="f3966c0c3736c338dc76e0c4e1ccf1f"/>
                          <pic:cNvPicPr>
                            <a:picLocks noChangeAspect="1"/>
                          </pic:cNvPicPr>
                        </pic:nvPicPr>
                        <pic:blipFill>
                          <a:blip r:embed="rId14"/>
                          <a:stretch>
                            <a:fillRect/>
                          </a:stretch>
                        </pic:blipFill>
                        <pic:spPr>
                          <a:xfrm>
                            <a:off x="0" y="0"/>
                            <a:ext cx="942340" cy="879475"/>
                          </a:xfrm>
                          <a:prstGeom prst="rect">
                            <a:avLst/>
                          </a:prstGeom>
                          <a:noFill/>
                          <a:ln>
                            <a:noFill/>
                          </a:ln>
                        </pic:spPr>
                      </pic:pic>
                    </a:graphicData>
                  </a:graphic>
                </wp:inline>
              </w:drawing>
            </w:r>
          </w:p>
        </w:tc>
        <w:tc>
          <w:tcPr>
            <w:tcW w:w="2330"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06E7A045" wp14:editId="7EFC27FE">
                  <wp:extent cx="967105" cy="811530"/>
                  <wp:effectExtent l="0" t="0" r="4445" b="7620"/>
                  <wp:docPr id="11" name="图片 15" descr="3ea72aef699f2352d430382b313a3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284461" name="图片 15" descr="3ea72aef699f2352d430382b313a3fa"/>
                          <pic:cNvPicPr>
                            <a:picLocks noChangeAspect="1"/>
                          </pic:cNvPicPr>
                        </pic:nvPicPr>
                        <pic:blipFill>
                          <a:blip r:embed="rId15"/>
                          <a:stretch>
                            <a:fillRect/>
                          </a:stretch>
                        </pic:blipFill>
                        <pic:spPr>
                          <a:xfrm>
                            <a:off x="0" y="0"/>
                            <a:ext cx="967105" cy="811530"/>
                          </a:xfrm>
                          <a:prstGeom prst="rect">
                            <a:avLst/>
                          </a:prstGeom>
                          <a:noFill/>
                          <a:ln>
                            <a:noFill/>
                          </a:ln>
                        </pic:spPr>
                      </pic:pic>
                    </a:graphicData>
                  </a:graphic>
                </wp:inline>
              </w:drawing>
            </w:r>
          </w:p>
        </w:tc>
        <w:tc>
          <w:tcPr>
            <w:tcW w:w="2250"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noProof/>
                <w:sz w:val="21"/>
                <w:szCs w:val="21"/>
              </w:rPr>
              <w:drawing>
                <wp:inline distT="0" distB="0" distL="114300" distR="114300" wp14:anchorId="2A972C91" wp14:editId="049582BB">
                  <wp:extent cx="910590" cy="756285"/>
                  <wp:effectExtent l="0" t="0" r="3810" b="5715"/>
                  <wp:docPr id="13" name="图片 16" descr="6625d96b9bb7a80ae41807fa2017d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893225" name="图片 16" descr="6625d96b9bb7a80ae41807fa2017dce"/>
                          <pic:cNvPicPr>
                            <a:picLocks noChangeAspect="1"/>
                          </pic:cNvPicPr>
                        </pic:nvPicPr>
                        <pic:blipFill>
                          <a:blip r:embed="rId16"/>
                          <a:stretch>
                            <a:fillRect/>
                          </a:stretch>
                        </pic:blipFill>
                        <pic:spPr>
                          <a:xfrm>
                            <a:off x="0" y="0"/>
                            <a:ext cx="910590" cy="756285"/>
                          </a:xfrm>
                          <a:prstGeom prst="rect">
                            <a:avLst/>
                          </a:prstGeom>
                          <a:noFill/>
                          <a:ln>
                            <a:noFill/>
                          </a:ln>
                        </pic:spPr>
                      </pic:pic>
                    </a:graphicData>
                  </a:graphic>
                </wp:inline>
              </w:drawing>
            </w:r>
          </w:p>
        </w:tc>
      </w:tr>
      <w:tr w:rsidR="002062D2" w:rsidTr="00117D5A">
        <w:tc>
          <w:tcPr>
            <w:tcW w:w="2166"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eastAsia="zh-CN"/>
              </w:rPr>
              <w:t>A.古代捣谷工具</w:t>
            </w:r>
          </w:p>
        </w:tc>
        <w:tc>
          <w:tcPr>
            <w:tcW w:w="2250"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proofErr w:type="spellStart"/>
            <w:r>
              <w:rPr>
                <w:rFonts w:ascii="宋体" w:hAnsi="宋体" w:cs="宋体" w:hint="eastAsia"/>
                <w:sz w:val="21"/>
                <w:szCs w:val="21"/>
                <w:lang w:eastAsia="zh-CN"/>
              </w:rPr>
              <w:t>B.</w:t>
            </w:r>
            <w:r>
              <w:rPr>
                <w:rFonts w:ascii="宋体" w:hAnsi="宋体" w:cs="宋体" w:hint="eastAsia"/>
                <w:color w:val="000000"/>
                <w:sz w:val="21"/>
                <w:szCs w:val="21"/>
              </w:rPr>
              <w:t>日晷</w:t>
            </w:r>
            <w:proofErr w:type="spellEnd"/>
          </w:p>
        </w:tc>
        <w:tc>
          <w:tcPr>
            <w:tcW w:w="2330"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eastAsia="zh-CN"/>
              </w:rPr>
              <w:t>C.石磨</w:t>
            </w:r>
          </w:p>
        </w:tc>
        <w:tc>
          <w:tcPr>
            <w:tcW w:w="2250" w:type="dxa"/>
            <w:vAlign w:val="center"/>
          </w:tcPr>
          <w:p w:rsidR="002062D2" w:rsidRDefault="002062D2" w:rsidP="00117D5A">
            <w:pPr>
              <w:pStyle w:val="a8"/>
              <w:widowControl/>
              <w:spacing w:before="0" w:beforeAutospacing="0" w:after="0" w:afterAutospacing="0" w:line="360" w:lineRule="auto"/>
              <w:ind w:firstLineChars="200" w:firstLine="420"/>
              <w:rPr>
                <w:rFonts w:ascii="宋体" w:hAnsi="宋体" w:cs="宋体"/>
                <w:sz w:val="21"/>
                <w:szCs w:val="21"/>
              </w:rPr>
            </w:pPr>
            <w:r>
              <w:rPr>
                <w:rFonts w:ascii="宋体" w:hAnsi="宋体" w:cs="宋体" w:hint="eastAsia"/>
                <w:sz w:val="21"/>
                <w:szCs w:val="21"/>
                <w:lang w:eastAsia="zh-CN"/>
              </w:rPr>
              <w:t>D.两心壶</w:t>
            </w:r>
          </w:p>
        </w:tc>
      </w:tr>
    </w:tbl>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A．古代捣谷工具利用了杠杆原理；</w:t>
      </w:r>
    </w:p>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B．光沿直线传播是日晷能够测量时间的条件之一；</w:t>
      </w:r>
    </w:p>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C．碾谷物的石磨选用厚重的石材，目的是为了减小石磨对谷物的压强；</w:t>
      </w:r>
    </w:p>
    <w:p w:rsidR="002062D2" w:rsidRDefault="002062D2" w:rsidP="002062D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D．从两心壶的壶嘴能分别倒出两种不同的液体，这一功能的实现利用了大气压</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5.在国际单位制中，力的单位是以哪位科学家的名字命名的（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A．安培；B．帕斯卡；C．牛顿；D．焦耳</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6.下列说法中不正确的是（ ）。</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A．伽利略是第一位提出“物体的运动并不需要力来维持”的物理学家；</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B．卢瑟福在α粒子散射实验的基础上，提出原子核式结构模型；</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C．随着科学技术发展，人们能制造出一种既可以不消耗能源，又能不断对外做功的机器；</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D．原子弹是根据核裂变原理制成的，氢弹是利用核聚变原理制成的</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7.以下说法中正确的是（   ）。</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A．法拉第发现了电磁感应现象；</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B．为了纪念牛顿对物理学的重大贡献，用他的名字作为功的单位；</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C．当发现有人触电时，应立即用手把人拉开；</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D．一般家用空调正常工作时的电功率约为0.1kW</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color w:val="000000"/>
          <w:szCs w:val="21"/>
        </w:rPr>
        <w:t>8.</w:t>
      </w:r>
      <w:r>
        <w:rPr>
          <w:rFonts w:ascii="宋体" w:eastAsia="宋体" w:hAnsi="宋体" w:cs="宋体" w:hint="eastAsia"/>
          <w:szCs w:val="21"/>
        </w:rPr>
        <w:t>他，19岁进入剑桥大学，靠为学院做杂务的收入支付学费。他的伟大成就-光的色散、惯性定律、万有引力定律和微积分学等，为现代科学的发展奠定了基础。当人们赞誉他时，他却说：“那是因为我站在巨人的肩膀上。”为了纪念他对科学发展作出的巨大贡献，人们用他的名字命名了下列哪个物理量的单位(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A．力；B．压强；C．电流；D．电阻</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color w:val="000000"/>
          <w:szCs w:val="21"/>
        </w:rPr>
        <w:t>9.</w:t>
      </w:r>
      <w:r>
        <w:rPr>
          <w:rFonts w:ascii="宋体" w:eastAsia="宋体" w:hAnsi="宋体" w:cs="宋体" w:hint="eastAsia"/>
          <w:szCs w:val="21"/>
        </w:rPr>
        <w:t>下列物理量中，其单位以英国物理学家焦耳名字命名的是(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A．电压；B．压强；C．电功；D．电流</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10.电阻的单位是为了纪念下列哪位物理学家而命名的(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A.牛顿；B.欧姆；C.帕斯卡；D.安培</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11．历史上最早测出大气压强值的科学家是(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A．托里拆利；B．阿基米德；C．牛顿；D．焦耳</w:t>
      </w:r>
    </w:p>
    <w:p w:rsidR="002062D2" w:rsidRDefault="002062D2" w:rsidP="002062D2">
      <w:pPr>
        <w:spacing w:line="360" w:lineRule="auto"/>
        <w:ind w:firstLineChars="200" w:firstLine="420"/>
        <w:textAlignment w:val="center"/>
        <w:rPr>
          <w:rFonts w:ascii="宋体" w:eastAsia="宋体" w:hAnsi="宋体" w:cs="宋体"/>
          <w:color w:val="0000FF"/>
          <w:szCs w:val="21"/>
        </w:rPr>
      </w:pPr>
      <w:r>
        <w:rPr>
          <w:rFonts w:ascii="宋体" w:eastAsia="宋体" w:hAnsi="宋体" w:cs="宋体" w:hint="eastAsia"/>
          <w:color w:val="000000"/>
          <w:szCs w:val="21"/>
        </w:rPr>
        <w:t>12.人类社会的进步离不开物理学家们的杰出贡献。为了纪念这些伟大的物理学家，人们常用他们的名字作为物理量的单位，如力的单位是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，欧姆是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的单位。</w:t>
      </w:r>
    </w:p>
    <w:p w:rsidR="002062D2" w:rsidRDefault="002062D2" w:rsidP="002062D2">
      <w:pPr>
        <w:spacing w:line="360" w:lineRule="auto"/>
        <w:ind w:firstLineChars="200" w:firstLine="422"/>
        <w:jc w:val="left"/>
        <w:rPr>
          <w:rFonts w:ascii="宋体" w:eastAsia="宋体" w:hAnsi="宋体" w:cs="宋体"/>
          <w:b/>
          <w:bCs/>
          <w:szCs w:val="21"/>
        </w:rPr>
      </w:pPr>
      <w:r>
        <w:rPr>
          <w:rFonts w:ascii="宋体" w:eastAsia="宋体" w:hAnsi="宋体" w:cs="宋体" w:hint="eastAsia"/>
          <w:b/>
          <w:bCs/>
          <w:szCs w:val="21"/>
        </w:rPr>
        <w:t>二、开放性问题</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hAnsi="宋体" w:cs="宋体" w:hint="eastAsia"/>
          <w:color w:val="000000"/>
          <w:szCs w:val="21"/>
        </w:rPr>
        <w:t>13.</w:t>
      </w:r>
      <w:r>
        <w:rPr>
          <w:rFonts w:ascii="宋体" w:eastAsia="宋体" w:hAnsi="宋体" w:cs="宋体" w:hint="eastAsia"/>
          <w:color w:val="000000"/>
          <w:szCs w:val="21"/>
        </w:rPr>
        <w:t>密度最大的物质</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在地球上，我们目前已经发现了一百多种元素，在这些元素组成的物质中，密度最大的是金属锇。锇的密度为22.6×10</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，看起来够大了，它是“密度大王”吗？不！我们不能将自己的视野局限于地球，我们要到茫茫宇宙中去寻找“密度大王”。在广阔无垠的宇宙中，有一种叫“白矮星”的天体。它的密度是3.0×10</w:t>
      </w:r>
      <w:r>
        <w:rPr>
          <w:rFonts w:ascii="宋体" w:eastAsia="宋体" w:hAnsi="宋体" w:cs="宋体" w:hint="eastAsia"/>
          <w:color w:val="000000"/>
          <w:szCs w:val="21"/>
          <w:vertAlign w:val="superscript"/>
        </w:rPr>
        <w:t>10</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，是锇密度的 10</w:t>
      </w:r>
      <w:r>
        <w:rPr>
          <w:rFonts w:ascii="宋体" w:eastAsia="宋体" w:hAnsi="宋体" w:cs="宋体" w:hint="eastAsia"/>
          <w:color w:val="000000"/>
          <w:szCs w:val="21"/>
          <w:vertAlign w:val="superscript"/>
        </w:rPr>
        <w:t>6</w:t>
      </w:r>
      <w:r>
        <w:rPr>
          <w:rFonts w:ascii="宋体" w:eastAsia="宋体" w:hAnsi="宋体" w:cs="宋体" w:hint="eastAsia"/>
          <w:color w:val="000000"/>
          <w:szCs w:val="21"/>
        </w:rPr>
        <w:t>倍（即 100 万倍）。它能称王吗？也不能！因为还有一种叫“中子星”的天体，它的密度达10</w:t>
      </w:r>
      <w:r>
        <w:rPr>
          <w:rFonts w:ascii="宋体" w:eastAsia="宋体" w:hAnsi="宋体" w:cs="宋体" w:hint="eastAsia"/>
          <w:color w:val="000000"/>
          <w:szCs w:val="21"/>
          <w:vertAlign w:val="superscript"/>
        </w:rPr>
        <w:t>16</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；而另一种天体“脉冲星”的密度更是高达10</w:t>
      </w:r>
      <w:r>
        <w:rPr>
          <w:rFonts w:ascii="宋体" w:eastAsia="宋体" w:hAnsi="宋体" w:cs="宋体" w:hint="eastAsia"/>
          <w:color w:val="000000"/>
          <w:szCs w:val="21"/>
          <w:vertAlign w:val="superscript"/>
        </w:rPr>
        <w:t>18</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，即1cm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的这种物质的质量为10亿t。然而“脉冲星”也不敢称霸，因为新发现的“黑洞”的密度比它还要大。根据计算，质量和太阳一样大的黑洞，它的密度可达 5×10</w:t>
      </w:r>
      <w:r>
        <w:rPr>
          <w:rFonts w:ascii="宋体" w:eastAsia="宋体" w:hAnsi="宋体" w:cs="宋体" w:hint="eastAsia"/>
          <w:color w:val="000000"/>
          <w:szCs w:val="21"/>
          <w:vertAlign w:val="superscript"/>
        </w:rPr>
        <w:t>19</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在它里面取小米粒大的一小块物质，要用几万艘万吨轮船才拖得动。而质量更小的黑洞密度就更大了。由于黑洞的密度极大，它的引力也极大，连光也不能从中逃脱。这样说来，“密度大王”的交椅也只有“黑洞”能坐了。</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北京时间2019年4月10日21时，人类首张黑洞照片面世，如图所示，该黑洞位于室女座一个巨椭圆星系M87的中心，距离地球5500万光年，质量约为太阳的65亿倍。它的核心区域存在一个阴影，周围环绕一个新月状光环。 </w:t>
      </w:r>
    </w:p>
    <w:p w:rsidR="002062D2" w:rsidRDefault="002062D2" w:rsidP="002062D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76C5016B" wp14:editId="7ED45CA1">
            <wp:extent cx="1400175" cy="942975"/>
            <wp:effectExtent l="0" t="0" r="9525" b="9525"/>
            <wp:docPr id="29"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015836" name="图片 4"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00175" cy="942975"/>
                    </a:xfrm>
                    <a:prstGeom prst="rect">
                      <a:avLst/>
                    </a:prstGeom>
                    <a:noFill/>
                    <a:ln>
                      <a:noFill/>
                    </a:ln>
                  </pic:spPr>
                </pic:pic>
              </a:graphicData>
            </a:graphic>
          </wp:inline>
        </w:drawing>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根据上述材料，回答下列问题： </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(1)下列天体的密度由小到大排列正确的是（      ） </w:t>
      </w:r>
      <w:r>
        <w:rPr>
          <w:rFonts w:ascii="宋体" w:hAnsi="宋体" w:cs="宋体" w:hint="eastAsia"/>
          <w:color w:val="000000"/>
          <w:szCs w:val="21"/>
        </w:rPr>
        <w:t>。</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A.白矮星、中子星、脉冲星、黑洞     </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lastRenderedPageBreak/>
        <w:t xml:space="preserve">B.白矮星、脉冲星、中子星、黑洞 </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C.中子星、白矮星、脉冲星、黑洞     </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 xml:space="preserve">D.黑洞、脉冲星、中子星、白矮星 </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(2)质量比太阳小的黑洞，黑洞的密度有可能是（      ）</w:t>
      </w:r>
      <w:r>
        <w:rPr>
          <w:rFonts w:ascii="宋体" w:hAnsi="宋体" w:cs="宋体" w:hint="eastAsia"/>
          <w:color w:val="000000"/>
          <w:szCs w:val="21"/>
        </w:rPr>
        <w:t>。</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A.5×10</w:t>
      </w:r>
      <w:r>
        <w:rPr>
          <w:rFonts w:ascii="宋体" w:eastAsia="宋体" w:hAnsi="宋体" w:cs="宋体" w:hint="eastAsia"/>
          <w:color w:val="000000"/>
          <w:szCs w:val="21"/>
          <w:vertAlign w:val="superscript"/>
        </w:rPr>
        <w:t>19</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B.5×10</w:t>
      </w:r>
      <w:r>
        <w:rPr>
          <w:rFonts w:ascii="宋体" w:eastAsia="宋体" w:hAnsi="宋体" w:cs="宋体" w:hint="eastAsia"/>
          <w:color w:val="000000"/>
          <w:szCs w:val="21"/>
          <w:vertAlign w:val="superscript"/>
        </w:rPr>
        <w:t>18</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w:t>
      </w:r>
      <w:r>
        <w:rPr>
          <w:rFonts w:ascii="宋体" w:hAnsi="宋体" w:cs="宋体" w:hint="eastAsia"/>
          <w:color w:val="000000"/>
          <w:szCs w:val="21"/>
        </w:rPr>
        <w:t>。</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C.8×10</w:t>
      </w:r>
      <w:r>
        <w:rPr>
          <w:rFonts w:ascii="宋体" w:eastAsia="宋体" w:hAnsi="宋体" w:cs="宋体" w:hint="eastAsia"/>
          <w:color w:val="000000"/>
          <w:szCs w:val="21"/>
          <w:vertAlign w:val="superscript"/>
        </w:rPr>
        <w:t>19</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vertAlign w:val="subscript"/>
        </w:rPr>
        <w:t xml:space="preserve"> </w:t>
      </w:r>
      <w:r>
        <w:rPr>
          <w:rFonts w:ascii="宋体" w:eastAsia="宋体" w:hAnsi="宋体" w:cs="宋体" w:hint="eastAsia"/>
          <w:color w:val="000000"/>
          <w:szCs w:val="21"/>
        </w:rPr>
        <w:t>D.8×10</w:t>
      </w:r>
      <w:r>
        <w:rPr>
          <w:rFonts w:ascii="宋体" w:eastAsia="宋体" w:hAnsi="宋体" w:cs="宋体" w:hint="eastAsia"/>
          <w:color w:val="000000"/>
          <w:szCs w:val="21"/>
          <w:vertAlign w:val="superscript"/>
        </w:rPr>
        <w:t>18</w:t>
      </w:r>
      <w:r>
        <w:rPr>
          <w:rFonts w:ascii="宋体" w:eastAsia="宋体" w:hAnsi="宋体" w:cs="宋体" w:hint="eastAsia"/>
          <w:color w:val="000000"/>
          <w:szCs w:val="21"/>
        </w:rPr>
        <w:t>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w:t>
      </w:r>
    </w:p>
    <w:p w:rsidR="002062D2" w:rsidRDefault="002062D2" w:rsidP="002062D2">
      <w:pPr>
        <w:spacing w:line="360" w:lineRule="auto"/>
        <w:ind w:firstLineChars="200" w:firstLine="420"/>
        <w:textAlignment w:val="center"/>
        <w:rPr>
          <w:rFonts w:ascii="宋体" w:eastAsia="宋体" w:hAnsi="宋体" w:cs="宋体"/>
          <w:color w:val="000000"/>
          <w:szCs w:val="21"/>
        </w:rPr>
      </w:pPr>
      <w:r>
        <w:rPr>
          <w:rFonts w:ascii="宋体" w:eastAsia="宋体" w:hAnsi="宋体" w:cs="宋体" w:hint="eastAsia"/>
          <w:color w:val="000000"/>
          <w:szCs w:val="21"/>
        </w:rPr>
        <w:t>(3)如图所示的黑洞与地球的距离约为_______m（结果保留2位有效数字）。</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b/>
          <w:bCs/>
          <w:noProof/>
          <w:szCs w:val="21"/>
        </w:rPr>
        <w:drawing>
          <wp:anchor distT="0" distB="0" distL="114300" distR="114300" simplePos="0" relativeHeight="251659264" behindDoc="0" locked="0" layoutInCell="1" allowOverlap="1" wp14:anchorId="33F288F2" wp14:editId="7A7C7A83">
            <wp:simplePos x="0" y="0"/>
            <wp:positionH relativeFrom="page">
              <wp:posOffset>12674600</wp:posOffset>
            </wp:positionH>
            <wp:positionV relativeFrom="page">
              <wp:posOffset>11633200</wp:posOffset>
            </wp:positionV>
            <wp:extent cx="495300" cy="393700"/>
            <wp:effectExtent l="0" t="0" r="0" b="635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809867" name="图片 3"/>
                    <pic:cNvPicPr>
                      <a:picLocks noChangeAspect="1"/>
                    </pic:cNvPicPr>
                  </pic:nvPicPr>
                  <pic:blipFill>
                    <a:blip r:embed="rId18"/>
                    <a:stretch>
                      <a:fillRect/>
                    </a:stretch>
                  </pic:blipFill>
                  <pic:spPr>
                    <a:xfrm>
                      <a:off x="0" y="0"/>
                      <a:ext cx="495300" cy="393700"/>
                    </a:xfrm>
                    <a:prstGeom prst="rect">
                      <a:avLst/>
                    </a:prstGeom>
                    <a:noFill/>
                    <a:ln>
                      <a:noFill/>
                    </a:ln>
                  </pic:spPr>
                </pic:pic>
              </a:graphicData>
            </a:graphic>
          </wp:anchor>
        </w:drawing>
      </w:r>
      <w:r>
        <w:rPr>
          <w:rFonts w:ascii="宋体" w:eastAsia="宋体" w:hAnsi="宋体" w:cs="宋体" w:hint="eastAsia"/>
          <w:szCs w:val="21"/>
        </w:rPr>
        <w:t>阅读《5G时代》，回答问题。</w:t>
      </w:r>
    </w:p>
    <w:p w:rsidR="002062D2" w:rsidRDefault="002062D2" w:rsidP="002062D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szCs w:val="21"/>
        </w:rPr>
        <w:t>5G时代</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首届世界5G大会于2019年11月在北京举行。本次大会以“5G改变世界，5G创造未来”为主题，以“国际化、高端化、专业化”为特色，以推进国内外5G应用发展为主线，推出了“智慧城市”、“智慧交通”、“智能制造”、“智慧医疗”等六大主题展览，以及5G仿生机器狗等“黑科技”，描述了5G为社会和生活带来的改变。</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5G”代表什么呢？5G是第五代移动通信技术的简称，是最新一代蜂窝移动通信技术。它的性能目标是高数据速率、减少延迟、节省能源、降低成本、提高系统容量和大规模设备连接，也是继4G系统之后的延伸。5G网络的优势，在于数据传输速率远远高于以往的蜂窝网络，比当前的有线互联网还要快。另一个优点是较低的网络延迟，响应时间低于1毫秒。由于数据传输更快，5G网络将不仅仅能为手机用户提供服务，而且还将成为家庭和办公网络的提供商，与有线网络提供商形成竞争。</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博大精深的无线通信技术中的奥秘是什么呢？它全部都蕴含在物理学的基本公式“</w:t>
      </w:r>
      <w:r>
        <w:rPr>
          <w:rFonts w:ascii="宋体" w:eastAsia="宋体" w:hAnsi="宋体" w:cs="宋体" w:hint="eastAsia"/>
          <w:i/>
          <w:szCs w:val="21"/>
        </w:rPr>
        <w:t>c</w:t>
      </w:r>
      <w:r>
        <w:rPr>
          <w:rFonts w:ascii="宋体" w:eastAsia="宋体" w:hAnsi="宋体" w:cs="宋体" w:hint="eastAsia"/>
          <w:i/>
          <w:szCs w:val="21"/>
          <w:vertAlign w:val="subscript"/>
        </w:rPr>
        <w:t xml:space="preserve"> </w:t>
      </w:r>
      <w:r>
        <w:rPr>
          <w:rFonts w:ascii="宋体" w:eastAsia="宋体" w:hAnsi="宋体" w:cs="宋体" w:hint="eastAsia"/>
          <w:i/>
          <w:szCs w:val="21"/>
        </w:rPr>
        <w:t>=</w:t>
      </w:r>
      <w:r>
        <w:rPr>
          <w:rFonts w:ascii="宋体" w:eastAsia="宋体" w:hAnsi="宋体" w:cs="宋体" w:hint="eastAsia"/>
          <w:i/>
          <w:szCs w:val="21"/>
          <w:vertAlign w:val="subscript"/>
        </w:rPr>
        <w:t xml:space="preserve"> </w:t>
      </w:r>
      <w:r>
        <w:rPr>
          <w:rFonts w:ascii="宋体" w:eastAsia="宋体" w:hAnsi="宋体" w:cs="宋体" w:hint="eastAsia"/>
          <w:i/>
          <w:szCs w:val="21"/>
        </w:rPr>
        <w:t xml:space="preserve">λ f </w:t>
      </w:r>
      <w:r>
        <w:rPr>
          <w:rFonts w:ascii="宋体" w:eastAsia="宋体" w:hAnsi="宋体" w:cs="宋体" w:hint="eastAsia"/>
          <w:szCs w:val="21"/>
        </w:rPr>
        <w:t>”中，即“光速=波长×频率”，在国际单位制中，波长的单位为“米（m）”，频率的单位为“赫兹(Hz）”。电磁波的功能特性是由它的频率决定的，不同频率的电磁波，有不同的用途。频率越高，能使用的频率资源越丰富，其传输速率就越高，同时，频率越高，波长越短，越趋近于直线传播，绕射能力越差，在传播介质中的衰减也越大。</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lastRenderedPageBreak/>
        <w:t>由于5G技术采用了高频段传输，其最大的问题就是传输距离大幅缩短，覆盖能力大幅减弱。为了解决这一问题，需要增加覆盖同一区域的5G基站的数量。全国已经建设5G基站11.3万个，将来会更多，将来我们身边将会出现很多的“微基站”、“天线阵列”，这样同一基站下的两个用户就可以不通过基站直接实现手机间的传输。</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5G的应用并不仅仅局限于消费端，更广阔的市场在于工业互联网领域的应用，如5G智慧工厂、自动驾驶等。目前，自动驾驶是市场焦点之一，车辆利用5G通讯网络可在一、两公里之外提前感知交通信号灯，为无人驾驶提供支持。另外，中国联通已与中国商飞共同打造了5G智慧工厂，实现了飞机制造质量、效率和动力的大幅提升。</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阅读上文，回答下列问题：</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（1）车辆利用5G通讯网络可在一、两公里之外提前感知交通信号灯，为无人驾驶提供支持。如图所示，是用于路口的5G指示灯，则红黄绿指示灯的连接方式以及5G通讯传递信息的形式分别为（        ）</w:t>
      </w:r>
    </w:p>
    <w:p w:rsidR="002062D2" w:rsidRDefault="002062D2" w:rsidP="002062D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1474E230" wp14:editId="631602CF">
            <wp:extent cx="1162050" cy="571500"/>
            <wp:effectExtent l="0" t="0" r="0" b="0"/>
            <wp:docPr id="30"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74043" name="图片 6"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62050" cy="571500"/>
                    </a:xfrm>
                    <a:prstGeom prst="rect">
                      <a:avLst/>
                    </a:prstGeom>
                    <a:noFill/>
                    <a:ln>
                      <a:noFill/>
                    </a:ln>
                  </pic:spPr>
                </pic:pic>
              </a:graphicData>
            </a:graphic>
          </wp:inline>
        </w:drawing>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A．串联、超声波</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B．串联、电磁波</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C．并联、超声波</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D．并联、电磁波</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（2）电磁波在真空中的传播速度为___________m/s。若使用频率为25吉赫兹（GHz）的电磁波进行5G商用的频段试验，其中1GHz=10</w:t>
      </w:r>
      <w:r>
        <w:rPr>
          <w:rFonts w:ascii="宋体" w:eastAsia="宋体" w:hAnsi="宋体" w:cs="宋体" w:hint="eastAsia"/>
          <w:szCs w:val="21"/>
          <w:vertAlign w:val="superscript"/>
        </w:rPr>
        <w:t>9</w:t>
      </w:r>
      <w:r>
        <w:rPr>
          <w:rFonts w:ascii="宋体" w:eastAsia="宋体" w:hAnsi="宋体" w:cs="宋体" w:hint="eastAsia"/>
          <w:szCs w:val="21"/>
        </w:rPr>
        <w:t>Hz，请利用短文中的知识，计算5G商用电磁波的波长为_______ m。</w:t>
      </w:r>
    </w:p>
    <w:p w:rsidR="002062D2" w:rsidRDefault="002062D2" w:rsidP="002062D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（3）5G技术高频段传输数据遇到的困难是什么______？</w:t>
      </w:r>
    </w:p>
    <w:p w:rsidR="002062D2" w:rsidRDefault="002062D2" w:rsidP="002062D2">
      <w:pPr>
        <w:spacing w:line="360" w:lineRule="auto"/>
        <w:ind w:firstLineChars="200" w:firstLine="420"/>
        <w:rPr>
          <w:rFonts w:ascii="宋体" w:eastAsia="宋体" w:hAnsi="宋体" w:cs="宋体"/>
          <w:szCs w:val="21"/>
        </w:rPr>
      </w:pPr>
      <w:r>
        <w:rPr>
          <w:rFonts w:ascii="宋体" w:hAnsi="宋体" w:cs="宋体" w:hint="eastAsia"/>
          <w:color w:val="000000" w:themeColor="text1"/>
          <w:szCs w:val="21"/>
        </w:rPr>
        <w:t>15.</w:t>
      </w:r>
      <w:r>
        <w:rPr>
          <w:rFonts w:ascii="宋体" w:eastAsia="宋体" w:hAnsi="宋体" w:cs="宋体" w:hint="eastAsia"/>
          <w:szCs w:val="21"/>
        </w:rPr>
        <w:t>2008年9月27日下午16点40分左右，历史将永远在这一刻定格﹣﹣中国航天员翟志刚顺利打开“神舟七号”飞船轨道舱舱门，在幽蓝色地球的背景下，翟志刚在太空中挥动着一面国旗向全国人民致意，中国人太空出舱的梦想就此实现！</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noProof/>
          <w:szCs w:val="21"/>
        </w:rPr>
        <w:lastRenderedPageBreak/>
        <w:drawing>
          <wp:inline distT="0" distB="0" distL="114300" distR="114300" wp14:anchorId="5E76A1F4" wp14:editId="082FF6EB">
            <wp:extent cx="5067935" cy="1476375"/>
            <wp:effectExtent l="0" t="0" r="18415" b="9525"/>
            <wp:docPr id="32"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526794" name="图片 10" descr=" "/>
                    <pic:cNvPicPr>
                      <a:picLocks noChangeAspect="1"/>
                    </pic:cNvPicPr>
                  </pic:nvPicPr>
                  <pic:blipFill>
                    <a:blip r:embed="rId20"/>
                    <a:stretch>
                      <a:fillRect/>
                    </a:stretch>
                  </pic:blipFill>
                  <pic:spPr>
                    <a:xfrm>
                      <a:off x="0" y="0"/>
                      <a:ext cx="5067935" cy="1476375"/>
                    </a:xfrm>
                    <a:prstGeom prst="rect">
                      <a:avLst/>
                    </a:prstGeom>
                    <a:noFill/>
                    <a:ln>
                      <a:noFill/>
                    </a:ln>
                  </pic:spPr>
                </pic:pic>
              </a:graphicData>
            </a:graphic>
          </wp:inline>
        </w:drawing>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（1）如图为长征二号F型火箭运载着“神七”离地升空的照片，火箭发射架下方建有较大的水池，这是利用水在</w:t>
      </w:r>
      <w:r>
        <w:rPr>
          <w:rFonts w:ascii="宋体" w:eastAsia="宋体" w:hAnsi="宋体" w:cs="宋体" w:hint="eastAsia"/>
          <w:szCs w:val="21"/>
          <w:u w:val="single"/>
        </w:rPr>
        <w:t xml:space="preserve">　   　</w:t>
      </w:r>
      <w:r>
        <w:rPr>
          <w:rFonts w:ascii="宋体" w:eastAsia="宋体" w:hAnsi="宋体" w:cs="宋体" w:hint="eastAsia"/>
          <w:szCs w:val="21"/>
        </w:rPr>
        <w:t>（填物态变化名称）时吸热降温，水池上方出现大量的白色气团，它们是</w:t>
      </w:r>
      <w:r>
        <w:rPr>
          <w:rFonts w:ascii="宋体" w:eastAsia="宋体" w:hAnsi="宋体" w:cs="宋体" w:hint="eastAsia"/>
          <w:szCs w:val="21"/>
          <w:u w:val="single"/>
        </w:rPr>
        <w:t xml:space="preserve">　   　</w:t>
      </w:r>
      <w:r>
        <w:rPr>
          <w:rFonts w:ascii="宋体" w:eastAsia="宋体" w:hAnsi="宋体" w:cs="宋体" w:hint="eastAsia"/>
          <w:szCs w:val="21"/>
        </w:rPr>
        <w:t>形成的。</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神七”进入预定轨道后发射了一颗“伴飞小卫星”。“伴飞小卫星”上装有与“嫦娥一号”类似的CCD立体相机，弹射后将摄制中国首张飞船在轨飞行的三维立体外景照片，该照片以太空为背景，展现“神七”高速运行的独特景致。CCD的结构为三层，第一层是“微型镜头”，第二层是“分色滤色片”以及第三层“感光层”。CCD的第二层“分色滤色片”，目前有两种分色方式，一是RGB原色分色法，另一个则是CMYK补色分色法。RGB即三原色分色法，几乎所有人类眼镜可以识别的颜色，都可以通过</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光的三原色来组成。</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（3）为“神七”的正常工作提供能量，飞船两侧装有太阳能电池板，太阳能可以将电池板可以将</w:t>
      </w:r>
      <w:r>
        <w:rPr>
          <w:rFonts w:ascii="宋体" w:eastAsia="宋体" w:hAnsi="宋体" w:cs="宋体" w:hint="eastAsia"/>
          <w:szCs w:val="21"/>
          <w:u w:val="single"/>
        </w:rPr>
        <w:t xml:space="preserve">　   　</w:t>
      </w:r>
      <w:r>
        <w:rPr>
          <w:rFonts w:ascii="宋体" w:eastAsia="宋体" w:hAnsi="宋体" w:cs="宋体" w:hint="eastAsia"/>
          <w:szCs w:val="21"/>
        </w:rPr>
        <w:t>能转化为</w:t>
      </w:r>
      <w:r>
        <w:rPr>
          <w:rFonts w:ascii="宋体" w:eastAsia="宋体" w:hAnsi="宋体" w:cs="宋体" w:hint="eastAsia"/>
          <w:szCs w:val="21"/>
          <w:u w:val="single"/>
        </w:rPr>
        <w:t xml:space="preserve">　   　</w:t>
      </w:r>
      <w:r>
        <w:rPr>
          <w:rFonts w:ascii="宋体" w:eastAsia="宋体" w:hAnsi="宋体" w:cs="宋体" w:hint="eastAsia"/>
          <w:szCs w:val="21"/>
        </w:rPr>
        <w:t>能。</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（4）在太空环境下，以下哪个事情不能像在地面上一样正常进行</w:t>
      </w:r>
      <w:r>
        <w:rPr>
          <w:rFonts w:ascii="宋体" w:eastAsia="宋体" w:hAnsi="宋体" w:cs="宋体" w:hint="eastAsia"/>
          <w:szCs w:val="21"/>
          <w:u w:val="single"/>
        </w:rPr>
        <w:t xml:space="preserve">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A．用刻度尺测长度  B．用放大镜看物体  C．用平面镜改变光  D．举行露天大型演唱会。</w:t>
      </w:r>
    </w:p>
    <w:p w:rsidR="002062D2" w:rsidRDefault="002062D2" w:rsidP="002062D2">
      <w:pPr>
        <w:spacing w:line="360" w:lineRule="auto"/>
        <w:ind w:firstLineChars="200" w:firstLine="420"/>
        <w:rPr>
          <w:rFonts w:ascii="宋体" w:eastAsia="宋体" w:hAnsi="宋体" w:cs="宋体"/>
          <w:szCs w:val="21"/>
        </w:rPr>
      </w:pPr>
      <w:r>
        <w:rPr>
          <w:rFonts w:ascii="宋体" w:hAnsi="宋体" w:cs="宋体" w:hint="eastAsia"/>
          <w:szCs w:val="21"/>
        </w:rPr>
        <w:t>16</w:t>
      </w:r>
      <w:r>
        <w:rPr>
          <w:rFonts w:ascii="宋体" w:eastAsia="宋体" w:hAnsi="宋体" w:cs="宋体" w:hint="eastAsia"/>
          <w:szCs w:val="21"/>
        </w:rPr>
        <w:t>．阅读短文，回答下列问题：纯电动公交车</w:t>
      </w:r>
      <w:r>
        <w:rPr>
          <w:rFonts w:ascii="宋体" w:hAnsi="宋体" w:cs="宋体" w:hint="eastAsia"/>
          <w:szCs w:val="21"/>
        </w:rPr>
        <w:t>。</w:t>
      </w:r>
    </w:p>
    <w:p w:rsidR="002062D2" w:rsidRDefault="002062D2" w:rsidP="002062D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332050B7" wp14:editId="79C550EC">
            <wp:extent cx="2893060" cy="1155065"/>
            <wp:effectExtent l="0" t="0" r="2540" b="6985"/>
            <wp:docPr id="33"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172757" name="图片 11" descr=" "/>
                    <pic:cNvPicPr>
                      <a:picLocks noChangeAspect="1"/>
                    </pic:cNvPicPr>
                  </pic:nvPicPr>
                  <pic:blipFill>
                    <a:blip r:embed="rId21"/>
                    <a:stretch>
                      <a:fillRect/>
                    </a:stretch>
                  </pic:blipFill>
                  <pic:spPr>
                    <a:xfrm>
                      <a:off x="0" y="0"/>
                      <a:ext cx="2893060" cy="1155065"/>
                    </a:xfrm>
                    <a:prstGeom prst="rect">
                      <a:avLst/>
                    </a:prstGeom>
                    <a:noFill/>
                    <a:ln>
                      <a:noFill/>
                    </a:ln>
                  </pic:spPr>
                </pic:pic>
              </a:graphicData>
            </a:graphic>
          </wp:inline>
        </w:drawing>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在珠海市区行驶的纯电动公交车，噪音小，行驶稳定性高，并且实现零排放。它采用的</w:t>
      </w:r>
      <w:r>
        <w:rPr>
          <w:rFonts w:ascii="宋体" w:eastAsia="宋体" w:hAnsi="宋体" w:cs="宋体" w:hint="eastAsia"/>
          <w:szCs w:val="21"/>
        </w:rPr>
        <w:lastRenderedPageBreak/>
        <w:t>电池是目前国内外最先进的钛酸锂电池。具有高安全性、长寿命和快速充电等优点。电池组标明电压556V，容量为140A•h，快速充满电时大约需要8至10分钟，续行里程约在五、六十公里。</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纯电动公文车采用额定功率为90KW的交流异步电动机驱动，电动机的两个基本组成部分为定子（固定部分）和转子（旋转部分），定子和转子都有多组由漆包线绕制的线圈组成，如图1和图2所示。该电动机利用了一种电磁驱动原理，原理示意图如图3所示。蹄形轻磁铁和闭合矩形导体线框</w:t>
      </w:r>
      <w:proofErr w:type="spellStart"/>
      <w:r>
        <w:rPr>
          <w:rFonts w:ascii="宋体" w:eastAsia="宋体" w:hAnsi="宋体" w:cs="宋体" w:hint="eastAsia"/>
          <w:szCs w:val="21"/>
        </w:rPr>
        <w:t>abcd</w:t>
      </w:r>
      <w:proofErr w:type="spellEnd"/>
      <w:r>
        <w:rPr>
          <w:rFonts w:ascii="宋体" w:eastAsia="宋体" w:hAnsi="宋体" w:cs="宋体" w:hint="eastAsia"/>
          <w:szCs w:val="21"/>
        </w:rPr>
        <w:t>均可绕竖直轴转动，当磁铁持续朝同一方向旋转时，磁铁周围的磁场也随之旋转，磁场与闭合的线框发生相对运动，使得线框在其内部产生电流，电流又使线框受到力的作用，于是线框就沿磁铁的旋转方向持续转动起来，这就是异步电动机的基本原理，实际工作过程中。公交车先把电池的直流电通过变頻器变成交流电。周期性变化的电流通过电动机定子的线圈，就会产生周期性变化的旋转的磁场。然后驱动电动机的转子沿磁场旋转方向持续转动，并通过传动装罝带动车轮转起来，改变定子中交流电的频率，可以改变转子旋转的快馒，从而达到变速的目的。</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（1）定子的绕组由多匝线圈组成，目的是</w:t>
      </w:r>
      <w:r>
        <w:rPr>
          <w:rFonts w:ascii="宋体" w:eastAsia="宋体" w:hAnsi="宋体" w:cs="宋体" w:hint="eastAsia"/>
          <w:szCs w:val="21"/>
          <w:u w:val="single"/>
        </w:rPr>
        <w:t xml:space="preserve">　   　</w:t>
      </w:r>
      <w:r>
        <w:rPr>
          <w:rFonts w:ascii="宋体" w:eastAsia="宋体" w:hAnsi="宋体" w:cs="宋体" w:hint="eastAsia"/>
          <w:szCs w:val="21"/>
        </w:rPr>
        <w:t>；定子应用的原理与下列装置中</w:t>
      </w:r>
      <w:r>
        <w:rPr>
          <w:rFonts w:ascii="宋体" w:eastAsia="宋体" w:hAnsi="宋体" w:cs="宋体" w:hint="eastAsia"/>
          <w:szCs w:val="21"/>
          <w:u w:val="single"/>
        </w:rPr>
        <w:t xml:space="preserve">　   　</w:t>
      </w:r>
      <w:r>
        <w:rPr>
          <w:rFonts w:ascii="宋体" w:eastAsia="宋体" w:hAnsi="宋体" w:cs="宋体" w:hint="eastAsia"/>
          <w:szCs w:val="21"/>
        </w:rPr>
        <w:t>图涉及的原理相同。</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noProof/>
          <w:szCs w:val="21"/>
        </w:rPr>
        <w:drawing>
          <wp:inline distT="0" distB="0" distL="114300" distR="114300" wp14:anchorId="21BE62C6" wp14:editId="1FE01522">
            <wp:extent cx="4324985" cy="1152525"/>
            <wp:effectExtent l="0" t="0" r="18415" b="9525"/>
            <wp:docPr id="34"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71910" name="图片 12" descr=" "/>
                    <pic:cNvPicPr>
                      <a:picLocks noChangeAspect="1"/>
                    </pic:cNvPicPr>
                  </pic:nvPicPr>
                  <pic:blipFill>
                    <a:blip r:embed="rId22"/>
                    <a:stretch>
                      <a:fillRect/>
                    </a:stretch>
                  </pic:blipFill>
                  <pic:spPr>
                    <a:xfrm>
                      <a:off x="0" y="0"/>
                      <a:ext cx="4324985" cy="1152525"/>
                    </a:xfrm>
                    <a:prstGeom prst="rect">
                      <a:avLst/>
                    </a:prstGeom>
                    <a:noFill/>
                    <a:ln>
                      <a:noFill/>
                    </a:ln>
                  </pic:spPr>
                </pic:pic>
              </a:graphicData>
            </a:graphic>
          </wp:inline>
        </w:drawing>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（2）若增大通过定子线圈中交流电的频率，公交车行驶的速度将</w:t>
      </w:r>
      <w:r>
        <w:rPr>
          <w:rFonts w:ascii="宋体" w:eastAsia="宋体" w:hAnsi="宋体" w:cs="宋体" w:hint="eastAsia"/>
          <w:szCs w:val="21"/>
          <w:u w:val="single"/>
        </w:rPr>
        <w:t xml:space="preserve">　   　</w:t>
      </w:r>
      <w:r>
        <w:rPr>
          <w:rFonts w:ascii="宋体" w:eastAsia="宋体" w:hAnsi="宋体" w:cs="宋体" w:hint="eastAsia"/>
          <w:szCs w:val="21"/>
        </w:rPr>
        <w:t>（选填“增大”、“不变”或“减小”）。</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公交车上安装“非接触式”IC卡读写器。可以读取公交IC卡中的信息。IC卡内置有铜线圈、芯片、天线，当卡靠近读写器时。读写器产生的磁场会使卡内产生瞬时电流，IC卡再将信息通过内置天线发送给读写器，刷卡过程是通过</w:t>
      </w:r>
      <w:r>
        <w:rPr>
          <w:rFonts w:ascii="宋体" w:eastAsia="宋体" w:hAnsi="宋体" w:cs="宋体" w:hint="eastAsia"/>
          <w:szCs w:val="21"/>
          <w:u w:val="single"/>
        </w:rPr>
        <w:t xml:space="preserve">　   　</w:t>
      </w:r>
      <w:r>
        <w:rPr>
          <w:rFonts w:ascii="宋体" w:eastAsia="宋体" w:hAnsi="宋体" w:cs="宋体" w:hint="eastAsia"/>
          <w:szCs w:val="21"/>
        </w:rPr>
        <w:t>传递信息的。刷卡过程中</w:t>
      </w:r>
      <w:r>
        <w:rPr>
          <w:rFonts w:ascii="宋体" w:eastAsia="宋体" w:hAnsi="宋体" w:cs="宋体" w:hint="eastAsia"/>
          <w:szCs w:val="21"/>
          <w:u w:val="single"/>
        </w:rPr>
        <w:t xml:space="preserve">　   　</w:t>
      </w:r>
      <w:r>
        <w:rPr>
          <w:rFonts w:ascii="宋体" w:eastAsia="宋体" w:hAnsi="宋体" w:cs="宋体" w:hint="eastAsia"/>
          <w:szCs w:val="21"/>
        </w:rPr>
        <w:t>能转化为</w:t>
      </w:r>
      <w:r>
        <w:rPr>
          <w:rFonts w:ascii="宋体" w:eastAsia="宋体" w:hAnsi="宋体" w:cs="宋体" w:hint="eastAsia"/>
          <w:szCs w:val="21"/>
          <w:u w:val="single"/>
        </w:rPr>
        <w:t xml:space="preserve">　   　</w:t>
      </w:r>
      <w:r>
        <w:rPr>
          <w:rFonts w:ascii="宋体" w:eastAsia="宋体" w:hAnsi="宋体" w:cs="宋体" w:hint="eastAsia"/>
          <w:szCs w:val="21"/>
        </w:rPr>
        <w:t>能。</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（4）钛酸锂电池充满电时可以储存的电能为</w:t>
      </w:r>
      <w:r>
        <w:rPr>
          <w:rFonts w:ascii="宋体" w:eastAsia="宋体" w:hAnsi="宋体" w:cs="宋体" w:hint="eastAsia"/>
          <w:szCs w:val="21"/>
          <w:u w:val="single"/>
        </w:rPr>
        <w:t xml:space="preserve">　   　</w:t>
      </w:r>
      <w:r>
        <w:rPr>
          <w:rFonts w:ascii="宋体" w:eastAsia="宋体" w:hAnsi="宋体" w:cs="宋体" w:hint="eastAsia"/>
          <w:szCs w:val="21"/>
        </w:rPr>
        <w:t>kW•h。</w:t>
      </w:r>
    </w:p>
    <w:p w:rsidR="002062D2" w:rsidRDefault="002062D2" w:rsidP="002062D2">
      <w:pPr>
        <w:spacing w:line="360" w:lineRule="auto"/>
        <w:ind w:firstLineChars="200" w:firstLine="562"/>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lastRenderedPageBreak/>
        <w:t>第二部分  提高练习</w:t>
      </w:r>
    </w:p>
    <w:p w:rsidR="002062D2" w:rsidRDefault="002062D2" w:rsidP="002062D2">
      <w:pPr>
        <w:spacing w:line="360" w:lineRule="auto"/>
        <w:ind w:firstLineChars="200" w:firstLine="422"/>
        <w:jc w:val="left"/>
        <w:textAlignment w:val="center"/>
        <w:rPr>
          <w:rFonts w:ascii="宋体" w:eastAsia="宋体" w:hAnsi="宋体" w:cs="宋体"/>
          <w:b/>
          <w:bCs/>
          <w:szCs w:val="21"/>
        </w:rPr>
      </w:pPr>
      <w:r>
        <w:rPr>
          <w:rFonts w:ascii="宋体" w:eastAsia="宋体" w:hAnsi="宋体" w:cs="宋体" w:hint="eastAsia"/>
          <w:b/>
          <w:bCs/>
          <w:szCs w:val="21"/>
        </w:rPr>
        <w:t>一、物理学史问题</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（2020·赤峰）</w:t>
      </w:r>
      <w:r>
        <w:rPr>
          <w:rFonts w:ascii="宋体" w:eastAsia="宋体" w:hAnsi="宋体" w:cs="宋体" w:hint="eastAsia"/>
          <w:szCs w:val="21"/>
        </w:rPr>
        <w:t>电磁感应现象是物理学史上重大的发现之一，发现这一现象的物理学家是（  ）。</w:t>
      </w:r>
    </w:p>
    <w:p w:rsidR="002062D2" w:rsidRDefault="002062D2" w:rsidP="002062D2">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 xml:space="preserve">A. 牛顿   B. 法拉第   C. </w:t>
      </w:r>
      <w:proofErr w:type="gramStart"/>
      <w:r>
        <w:rPr>
          <w:rFonts w:ascii="宋体" w:eastAsia="宋体" w:hAnsi="宋体" w:cs="宋体" w:hint="eastAsia"/>
          <w:szCs w:val="21"/>
        </w:rPr>
        <w:t>欧姆  D</w:t>
      </w:r>
      <w:proofErr w:type="gramEnd"/>
      <w:r>
        <w:rPr>
          <w:rFonts w:ascii="宋体" w:eastAsia="宋体" w:hAnsi="宋体" w:cs="宋体" w:hint="eastAsia"/>
          <w:szCs w:val="21"/>
        </w:rPr>
        <w:t>. 焦耳</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（2020·随州）</w:t>
      </w:r>
      <w:r>
        <w:rPr>
          <w:rFonts w:ascii="宋体" w:eastAsia="宋体" w:hAnsi="宋体" w:cs="宋体" w:hint="eastAsia"/>
          <w:szCs w:val="21"/>
        </w:rPr>
        <w:t>在人类科学发展的历史中，很多科学家作出过巨大的贡献。以下有关说法中不正确的是（　　）。</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牛顿发现了万有引力定律，才有了今天的通信卫星；</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法拉第发现了电磁感应现象，才有了今天人类对电的大规模应用；</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焦耳最先精确地确定了电流产生的热量与电流、电阻、通电时间之间的关系，我们据此可以解释使用大功率电器时导线发热的原因；</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托里拆利通过实验测出了大气压强的数值，大气压的数值总是等于1.013×10</w:t>
      </w:r>
      <w:r>
        <w:rPr>
          <w:rFonts w:ascii="宋体" w:eastAsia="宋体" w:hAnsi="宋体" w:cs="宋体" w:hint="eastAsia"/>
          <w:szCs w:val="21"/>
          <w:vertAlign w:val="superscript"/>
        </w:rPr>
        <w:t>5</w:t>
      </w:r>
      <w:r>
        <w:rPr>
          <w:rFonts w:ascii="宋体" w:eastAsia="宋体" w:hAnsi="宋体" w:cs="宋体" w:hint="eastAsia"/>
          <w:szCs w:val="21"/>
        </w:rPr>
        <w:t>Pa</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（2020·宜昌）</w:t>
      </w:r>
      <w:r>
        <w:rPr>
          <w:rFonts w:ascii="宋体" w:eastAsia="宋体" w:hAnsi="宋体" w:cs="宋体" w:hint="eastAsia"/>
          <w:szCs w:val="21"/>
        </w:rPr>
        <w:t xml:space="preserve">世界上第一个发现电与磁之间联系的物理学家是（  </w:t>
      </w:r>
      <w:r>
        <w:rPr>
          <w:rFonts w:ascii="宋体" w:eastAsia="宋体" w:hAnsi="宋体" w:cs="宋体" w:hint="eastAsia"/>
          <w:noProof/>
          <w:szCs w:val="21"/>
        </w:rPr>
        <w:drawing>
          <wp:inline distT="0" distB="0" distL="0" distR="0" wp14:anchorId="72976C9A" wp14:editId="362E3314">
            <wp:extent cx="254000" cy="254000"/>
            <wp:effectExtent l="0" t="0" r="0" b="0"/>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79325" name=""/>
                    <pic:cNvPicPr>
                      <a:picLocks noChangeAspect="1"/>
                    </pic:cNvPicPr>
                  </pic:nvPicPr>
                  <pic:blipFill>
                    <a:blip r:embed="rId23"/>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zCs w:val="21"/>
        </w:rPr>
        <w:drawing>
          <wp:inline distT="0" distB="0" distL="0" distR="0" wp14:anchorId="256A45BB" wp14:editId="7901EB00">
            <wp:extent cx="254000" cy="2540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320858" name=""/>
                    <pic:cNvPicPr>
                      <a:picLocks noChangeAspect="1"/>
                    </pic:cNvPicPr>
                  </pic:nvPicPr>
                  <pic:blipFill>
                    <a:blip r:embed="rId24"/>
                    <a:stretch>
                      <a:fillRect/>
                    </a:stretch>
                  </pic:blipFill>
                  <pic:spPr>
                    <a:xfrm>
                      <a:off x="0" y="0"/>
                      <a:ext cx="254000" cy="254000"/>
                    </a:xfrm>
                    <a:prstGeom prst="rect">
                      <a:avLst/>
                    </a:prstGeom>
                  </pic:spPr>
                </pic:pic>
              </a:graphicData>
            </a:graphic>
          </wp:inline>
        </w:drawing>
      </w:r>
      <w:r>
        <w:rPr>
          <w:rFonts w:ascii="宋体" w:eastAsia="宋体" w:hAnsi="宋体" w:cs="宋体" w:hint="eastAsia"/>
          <w:szCs w:val="21"/>
        </w:rPr>
        <w:t>）。</w:t>
      </w:r>
    </w:p>
    <w:p w:rsidR="002062D2" w:rsidRDefault="002062D2" w:rsidP="002062D2">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欧姆</w:t>
      </w:r>
      <w:r>
        <w:rPr>
          <w:rFonts w:ascii="宋体" w:eastAsia="宋体" w:hAnsi="宋体" w:cs="宋体" w:hint="eastAsia"/>
          <w:szCs w:val="21"/>
        </w:rPr>
        <w:tab/>
        <w:t>B. 焦耳</w:t>
      </w:r>
      <w:r>
        <w:rPr>
          <w:rFonts w:ascii="宋体" w:eastAsia="宋体" w:hAnsi="宋体" w:cs="宋体" w:hint="eastAsia"/>
          <w:szCs w:val="21"/>
        </w:rPr>
        <w:tab/>
        <w:t>C. 奥斯特</w:t>
      </w:r>
      <w:r>
        <w:rPr>
          <w:rFonts w:ascii="宋体" w:eastAsia="宋体" w:hAnsi="宋体" w:cs="宋体" w:hint="eastAsia"/>
          <w:szCs w:val="21"/>
        </w:rPr>
        <w:tab/>
        <w:t>D. 法拉第</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b/>
          <w:bCs/>
          <w:szCs w:val="21"/>
        </w:rPr>
        <w:t>（2020·威海）</w:t>
      </w:r>
      <w:r>
        <w:rPr>
          <w:rFonts w:ascii="宋体" w:eastAsia="宋体" w:hAnsi="宋体" w:cs="宋体" w:hint="eastAsia"/>
          <w:szCs w:val="21"/>
        </w:rPr>
        <w:t>世界上第一个发现电与磁之间联系的科学家是（　　）。</w:t>
      </w:r>
    </w:p>
    <w:p w:rsidR="002062D2" w:rsidRDefault="002062D2" w:rsidP="002062D2">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安培</w:t>
      </w:r>
      <w:r>
        <w:rPr>
          <w:rFonts w:ascii="宋体" w:eastAsia="宋体" w:hAnsi="宋体" w:cs="宋体" w:hint="eastAsia"/>
          <w:szCs w:val="21"/>
        </w:rPr>
        <w:tab/>
        <w:t>B. 奥斯特</w:t>
      </w:r>
      <w:r>
        <w:rPr>
          <w:rFonts w:ascii="宋体" w:eastAsia="宋体" w:hAnsi="宋体" w:cs="宋体" w:hint="eastAsia"/>
          <w:szCs w:val="21"/>
        </w:rPr>
        <w:tab/>
        <w:t>C. 法拉第</w:t>
      </w:r>
      <w:r>
        <w:rPr>
          <w:rFonts w:ascii="宋体" w:eastAsia="宋体" w:hAnsi="宋体" w:cs="宋体" w:hint="eastAsia"/>
          <w:szCs w:val="21"/>
        </w:rPr>
        <w:tab/>
        <w:t>D. 伏特</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b/>
          <w:bCs/>
          <w:szCs w:val="21"/>
        </w:rPr>
        <w:t>（2020·潍坊）</w:t>
      </w:r>
      <w:r>
        <w:rPr>
          <w:rFonts w:ascii="宋体" w:eastAsia="宋体" w:hAnsi="宋体" w:cs="宋体" w:hint="eastAsia"/>
          <w:szCs w:val="21"/>
        </w:rPr>
        <w:t>首先发现杠杆原理的是（　　）。</w:t>
      </w:r>
    </w:p>
    <w:p w:rsidR="002062D2" w:rsidRDefault="002062D2" w:rsidP="002062D2">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阿基米德</w:t>
      </w:r>
      <w:r>
        <w:rPr>
          <w:rFonts w:ascii="宋体" w:eastAsia="宋体" w:hAnsi="宋体" w:cs="宋体" w:hint="eastAsia"/>
          <w:szCs w:val="21"/>
        </w:rPr>
        <w:tab/>
        <w:t>B. 牛顿</w:t>
      </w:r>
      <w:r>
        <w:rPr>
          <w:rFonts w:ascii="宋体" w:eastAsia="宋体" w:hAnsi="宋体" w:cs="宋体" w:hint="eastAsia"/>
          <w:szCs w:val="21"/>
        </w:rPr>
        <w:tab/>
        <w:t>C. 帕斯卡</w:t>
      </w:r>
      <w:r>
        <w:rPr>
          <w:rFonts w:ascii="宋体" w:eastAsia="宋体" w:hAnsi="宋体" w:cs="宋体" w:hint="eastAsia"/>
          <w:szCs w:val="21"/>
        </w:rPr>
        <w:tab/>
        <w:t>D. 焦耳</w:t>
      </w:r>
    </w:p>
    <w:p w:rsidR="002062D2" w:rsidRDefault="002062D2" w:rsidP="002062D2">
      <w:pPr>
        <w:adjustRightInd w:val="0"/>
        <w:snapToGrid w:val="0"/>
        <w:spacing w:line="360" w:lineRule="auto"/>
        <w:ind w:firstLineChars="200" w:firstLine="420"/>
        <w:rPr>
          <w:rFonts w:ascii="宋体" w:eastAsia="宋体" w:hAnsi="宋体" w:cs="宋体"/>
          <w:bCs/>
          <w:szCs w:val="21"/>
        </w:rPr>
      </w:pPr>
      <w:r>
        <w:rPr>
          <w:rFonts w:ascii="宋体" w:eastAsia="宋体" w:hAnsi="宋体" w:cs="宋体" w:hint="eastAsia"/>
          <w:bCs/>
          <w:szCs w:val="21"/>
        </w:rPr>
        <w:t>6．</w:t>
      </w:r>
      <w:r>
        <w:rPr>
          <w:rFonts w:ascii="宋体" w:eastAsia="宋体" w:hAnsi="宋体" w:cs="宋体" w:hint="eastAsia"/>
          <w:b/>
          <w:szCs w:val="21"/>
        </w:rPr>
        <w:t>（2020·菏泽）</w:t>
      </w:r>
      <w:r>
        <w:rPr>
          <w:rFonts w:ascii="宋体" w:eastAsia="宋体" w:hAnsi="宋体" w:cs="宋体" w:hint="eastAsia"/>
          <w:bCs/>
          <w:szCs w:val="21"/>
        </w:rPr>
        <w:t>最先精确地确定了导体产生的热量与电流、电阻和通电时间的关系的科学家是（　　）。</w:t>
      </w:r>
    </w:p>
    <w:p w:rsidR="002062D2" w:rsidRDefault="002062D2" w:rsidP="002062D2">
      <w:pPr>
        <w:adjustRightInd w:val="0"/>
        <w:snapToGrid w:val="0"/>
        <w:spacing w:line="360" w:lineRule="auto"/>
        <w:ind w:firstLineChars="200" w:firstLine="420"/>
        <w:jc w:val="left"/>
        <w:rPr>
          <w:rFonts w:ascii="宋体" w:eastAsia="宋体" w:hAnsi="宋体" w:cs="宋体"/>
          <w:bCs/>
          <w:szCs w:val="21"/>
        </w:rPr>
      </w:pPr>
      <w:r>
        <w:rPr>
          <w:rFonts w:ascii="宋体" w:eastAsia="宋体" w:hAnsi="宋体" w:cs="宋体" w:hint="eastAsia"/>
          <w:bCs/>
          <w:szCs w:val="21"/>
        </w:rPr>
        <w:t>A．安培</w:t>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t>B．伏特</w:t>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t>C．奥斯特</w:t>
      </w:r>
      <w:r>
        <w:rPr>
          <w:rFonts w:ascii="宋体" w:eastAsia="宋体" w:hAnsi="宋体" w:cs="宋体" w:hint="eastAsia"/>
          <w:bCs/>
          <w:szCs w:val="21"/>
        </w:rPr>
        <w:tab/>
      </w:r>
      <w:r>
        <w:rPr>
          <w:rFonts w:ascii="宋体" w:eastAsia="宋体" w:hAnsi="宋体" w:cs="宋体" w:hint="eastAsia"/>
          <w:bCs/>
          <w:szCs w:val="21"/>
        </w:rPr>
        <w:tab/>
      </w:r>
      <w:r>
        <w:rPr>
          <w:rFonts w:ascii="宋体" w:eastAsia="宋体" w:hAnsi="宋体" w:cs="宋体" w:hint="eastAsia"/>
          <w:bCs/>
          <w:szCs w:val="21"/>
        </w:rPr>
        <w:tab/>
        <w:t>D．焦耳</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（2020·凉山）</w:t>
      </w:r>
      <w:r>
        <w:rPr>
          <w:rFonts w:ascii="宋体" w:eastAsia="宋体" w:hAnsi="宋体" w:cs="宋体" w:hint="eastAsia"/>
          <w:szCs w:val="21"/>
        </w:rPr>
        <w:t>下列科学家与其研究成果对应正确的是（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A．托里拆利﹣﹣最早证明大气压的存在；</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B．奥斯特﹣﹣发现了电磁感应现象；</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C．法拉第﹣﹣最早发现电流的磁效应；</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D．沈括﹣﹣最早发现磁偏角</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b/>
          <w:bCs/>
          <w:szCs w:val="21"/>
        </w:rPr>
        <w:t>（2020·福建）</w:t>
      </w:r>
      <w:r>
        <w:rPr>
          <w:rFonts w:ascii="宋体" w:eastAsia="宋体" w:hAnsi="宋体" w:cs="宋体" w:hint="eastAsia"/>
          <w:szCs w:val="21"/>
        </w:rPr>
        <w:t>物理学中以欧姆为单位的物理量是（　　）。</w:t>
      </w:r>
    </w:p>
    <w:p w:rsidR="002062D2" w:rsidRDefault="002062D2" w:rsidP="002062D2">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电阻</w:t>
      </w:r>
      <w:r>
        <w:rPr>
          <w:rFonts w:ascii="宋体" w:eastAsia="宋体" w:hAnsi="宋体" w:cs="宋体" w:hint="eastAsia"/>
          <w:szCs w:val="21"/>
        </w:rPr>
        <w:tab/>
        <w:t>B. 电功</w:t>
      </w:r>
      <w:r>
        <w:rPr>
          <w:rFonts w:ascii="宋体" w:eastAsia="宋体" w:hAnsi="宋体" w:cs="宋体" w:hint="eastAsia"/>
          <w:szCs w:val="21"/>
        </w:rPr>
        <w:tab/>
        <w:t>C. 电流</w:t>
      </w:r>
      <w:r>
        <w:rPr>
          <w:rFonts w:ascii="宋体" w:eastAsia="宋体" w:hAnsi="宋体" w:cs="宋体" w:hint="eastAsia"/>
          <w:szCs w:val="21"/>
        </w:rPr>
        <w:tab/>
        <w:t>D. 电压</w:t>
      </w:r>
    </w:p>
    <w:p w:rsidR="002062D2" w:rsidRDefault="002062D2" w:rsidP="002062D2">
      <w:pPr>
        <w:spacing w:line="360" w:lineRule="auto"/>
        <w:ind w:firstLineChars="200" w:firstLine="412"/>
        <w:jc w:val="left"/>
        <w:textAlignment w:val="center"/>
        <w:rPr>
          <w:rFonts w:ascii="宋体" w:eastAsia="宋体" w:hAnsi="宋体" w:cs="宋体"/>
          <w:color w:val="000000"/>
          <w:szCs w:val="21"/>
        </w:rPr>
      </w:pPr>
      <w:r>
        <w:rPr>
          <w:rFonts w:ascii="宋体" w:eastAsia="宋体" w:hAnsi="宋体" w:cs="宋体" w:hint="eastAsia"/>
          <w:spacing w:val="-2"/>
          <w:szCs w:val="21"/>
        </w:rPr>
        <w:t>9.</w:t>
      </w:r>
      <w:r>
        <w:rPr>
          <w:rFonts w:ascii="宋体" w:eastAsia="宋体" w:hAnsi="宋体" w:cs="宋体" w:hint="eastAsia"/>
          <w:b/>
          <w:bCs/>
          <w:color w:val="000000"/>
          <w:szCs w:val="21"/>
        </w:rPr>
        <w:t>(2020·重庆B）</w:t>
      </w:r>
      <w:r>
        <w:rPr>
          <w:rFonts w:ascii="宋体" w:eastAsia="宋体" w:hAnsi="宋体" w:cs="宋体" w:hint="eastAsia"/>
          <w:color w:val="000000"/>
          <w:szCs w:val="21"/>
        </w:rPr>
        <w:t>英国科学家________总结了伽利略等人的研究成果，概括得出：一切物体在没有受到力的作用时，总保持静止状态或匀速直线运动状态。1643年6月，意大利科学家托里拆利最早通过实验测量出了________的值。</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10.</w:t>
      </w:r>
      <w:r>
        <w:rPr>
          <w:rFonts w:ascii="宋体" w:eastAsia="宋体" w:hAnsi="宋体" w:cs="宋体" w:hint="eastAsia"/>
          <w:b/>
          <w:bCs/>
          <w:szCs w:val="21"/>
        </w:rPr>
        <w:t>（2020·江西）</w:t>
      </w:r>
      <w:r>
        <w:rPr>
          <w:rFonts w:ascii="宋体" w:eastAsia="宋体" w:hAnsi="宋体" w:cs="宋体" w:hint="eastAsia"/>
          <w:szCs w:val="21"/>
        </w:rPr>
        <w:t>1840年英国物理学家______最先精确地确定了电流通过导体产生的热量与电流</w:t>
      </w:r>
      <w:r>
        <w:rPr>
          <w:rFonts w:ascii="MS Mincho" w:eastAsia="MS Mincho" w:hAnsi="MS Mincho" w:cs="MS Mincho" w:hint="eastAsia"/>
          <w:szCs w:val="21"/>
        </w:rPr>
        <w:t>､</w:t>
      </w:r>
      <w:r>
        <w:rPr>
          <w:rFonts w:ascii="宋体" w:eastAsia="宋体" w:hAnsi="宋体" w:cs="宋体" w:hint="eastAsia"/>
          <w:szCs w:val="21"/>
        </w:rPr>
        <w:t>电阻和通电时间的关系，其表达式为：</w:t>
      </w:r>
      <w:r>
        <w:rPr>
          <w:rFonts w:ascii="宋体" w:eastAsia="宋体" w:hAnsi="宋体" w:cs="宋体" w:hint="eastAsia"/>
          <w:i/>
          <w:szCs w:val="21"/>
        </w:rPr>
        <w:t>Q</w:t>
      </w:r>
      <w:r>
        <w:rPr>
          <w:rFonts w:ascii="宋体" w:eastAsia="宋体" w:hAnsi="宋体" w:cs="宋体" w:hint="eastAsia"/>
          <w:szCs w:val="21"/>
        </w:rPr>
        <w:t>=______</w:t>
      </w:r>
      <w:r>
        <w:rPr>
          <w:rFonts w:ascii="MS Mincho" w:eastAsia="MS Mincho" w:hAnsi="MS Mincho" w:cs="MS Mincho" w:hint="eastAsia"/>
          <w:szCs w:val="21"/>
        </w:rPr>
        <w:t>｡</w:t>
      </w:r>
    </w:p>
    <w:p w:rsidR="002062D2" w:rsidRDefault="002062D2" w:rsidP="002062D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二、开放性问题</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11.</w:t>
      </w:r>
      <w:r>
        <w:rPr>
          <w:rFonts w:ascii="宋体" w:eastAsia="宋体" w:hAnsi="宋体" w:cs="宋体" w:hint="eastAsia"/>
          <w:b/>
          <w:bCs/>
          <w:color w:val="000000"/>
          <w:szCs w:val="21"/>
        </w:rPr>
        <w:t>（2020·新疆）</w:t>
      </w:r>
      <w:r>
        <w:rPr>
          <w:rFonts w:ascii="宋体" w:eastAsia="宋体" w:hAnsi="宋体" w:cs="宋体" w:hint="eastAsia"/>
          <w:color w:val="000000"/>
          <w:szCs w:val="21"/>
        </w:rPr>
        <w:t>目前，我国时速600公里高速磁悬浮列车研制已取得重大技术突破，标志着我国磁悬浮技术已达到世界领先水平：</w:t>
      </w:r>
    </w:p>
    <w:p w:rsidR="002062D2" w:rsidRDefault="002062D2" w:rsidP="002062D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59A1578F" wp14:editId="1DA8ECD5">
            <wp:extent cx="1724025" cy="914400"/>
            <wp:effectExtent l="0" t="0" r="9525" b="0"/>
            <wp:docPr id="15"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190847" name="图片 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724025" cy="914400"/>
                    </a:xfrm>
                    <a:prstGeom prst="rect">
                      <a:avLst/>
                    </a:prstGeom>
                    <a:noFill/>
                    <a:ln>
                      <a:noFill/>
                    </a:ln>
                  </pic:spPr>
                </pic:pic>
              </a:graphicData>
            </a:graphic>
          </wp:inline>
        </w:drawing>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我国高速磁悬浮列车上装有电磁体，铁轨上装有线圈（相当于电磁铁），通电后，可使列车悬浮起来，悬浮后列车的惯性_________（填“大于”“小于”或“等于”）悬浮前的惯性。由于磁悬浮列车与轨道不接触，磁悬浮列车行驶时的噪声比普通轮轨列车行驶时的噪声_________（填“大”或“小”）；列车以600 km/h的速度匀速行驶时，列车牵引系统的电功率为2.4×10</w:t>
      </w:r>
      <w:r>
        <w:rPr>
          <w:rFonts w:ascii="宋体" w:eastAsia="宋体" w:hAnsi="宋体" w:cs="宋体" w:hint="eastAsia"/>
          <w:color w:val="000000"/>
          <w:szCs w:val="21"/>
          <w:vertAlign w:val="superscript"/>
        </w:rPr>
        <w:t>7</w:t>
      </w:r>
      <w:r>
        <w:rPr>
          <w:rFonts w:ascii="宋体" w:eastAsia="宋体" w:hAnsi="宋体" w:cs="宋体" w:hint="eastAsia"/>
          <w:color w:val="000000"/>
          <w:szCs w:val="21"/>
        </w:rPr>
        <w:t xml:space="preserve"> W，不计能量损失，列车受到的阻力大小为_________N；</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(2)高速磁悬浮列车上电磁体始终通有直流电，铁轨上线圈通电后，电磁体和线圈会变成一节节带有N极和S极的电磁铁，列车所受磁力如图所示，图中列车在磁力作用下正在向</w:t>
      </w:r>
      <w:r>
        <w:rPr>
          <w:rFonts w:ascii="宋体" w:eastAsia="宋体" w:hAnsi="宋体" w:cs="宋体" w:hint="eastAsia"/>
          <w:color w:val="000000"/>
          <w:szCs w:val="21"/>
        </w:rPr>
        <w:lastRenderedPageBreak/>
        <w:t>_________（填“左”或“右”）行驶；要保证列车一直向前行轨道驶，线圈的N极和S极就要不断变换，则铁轨上线圈中应通_________（填“直流”或“交流”）电；为了节约能源，列车行驶时应对铁轨上线圈_________（填“分区段”或“全线路”）供电。</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12.</w:t>
      </w:r>
      <w:r>
        <w:rPr>
          <w:rFonts w:ascii="宋体" w:eastAsia="宋体" w:hAnsi="宋体" w:cs="宋体" w:hint="eastAsia"/>
          <w:b/>
          <w:bCs/>
          <w:color w:val="000000"/>
          <w:szCs w:val="21"/>
        </w:rPr>
        <w:t>（2020·新疆）</w:t>
      </w:r>
      <w:r>
        <w:rPr>
          <w:rFonts w:ascii="宋体" w:eastAsia="宋体" w:hAnsi="宋体" w:cs="宋体" w:hint="eastAsia"/>
          <w:color w:val="000000"/>
          <w:szCs w:val="21"/>
        </w:rPr>
        <w:t>目前，口罩是抗击新冠疫情的重要防护用品已成为国际共识。自疫情爆发以来，我国已向世界各国捐赠和出口口罩一百多亿只，彰显了中国的大国情怀和国际担当：</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(1)普通医用口罩由内、中、外三层构成，口罩外层具有防水作用，可阻断部分病毒通过飞沫传播。戴过的口罩内层会变得潮湿，将其晾干的过程中，水发生的物态变化是_________，该过程_________热；</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口罩中间层——熔喷布始终带有静电，则熔喷布属于_________（填“导体”或“绝缘体”）。当不带电的病毒靠近熔喷布外表面时，会被熔喷布_________（填“吸附”或“排斥”），使病毒不能通过熔喷布从而阻断病毒的传播。若制作熔喷布的高压设备输出的电压为22 kV，该电压为家庭电路电压的_________倍；</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(3)在熔喷布的生产环节一一熔融挤压时，熔喷布受到的压强为5×10</w:t>
      </w:r>
      <w:r>
        <w:rPr>
          <w:rFonts w:ascii="宋体" w:eastAsia="宋体" w:hAnsi="宋体" w:cs="宋体" w:hint="eastAsia"/>
          <w:color w:val="000000"/>
          <w:szCs w:val="21"/>
          <w:vertAlign w:val="superscript"/>
        </w:rPr>
        <w:t>5</w:t>
      </w:r>
      <w:r>
        <w:rPr>
          <w:rFonts w:ascii="宋体" w:eastAsia="宋体" w:hAnsi="宋体" w:cs="宋体" w:hint="eastAsia"/>
          <w:color w:val="000000"/>
          <w:szCs w:val="21"/>
        </w:rPr>
        <w:t xml:space="preserve"> Pa，约为_________个标准大气压。若某规格的熔喷布密度为0.9×10</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 xml:space="preserve"> kg/m</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，1 m</w:t>
      </w:r>
      <w:r>
        <w:rPr>
          <w:rFonts w:ascii="宋体" w:eastAsia="宋体" w:hAnsi="宋体" w:cs="宋体" w:hint="eastAsia"/>
          <w:color w:val="000000"/>
          <w:szCs w:val="21"/>
          <w:vertAlign w:val="superscript"/>
        </w:rPr>
        <w:t xml:space="preserve">2 </w:t>
      </w:r>
      <w:r>
        <w:rPr>
          <w:rFonts w:ascii="宋体" w:eastAsia="宋体" w:hAnsi="宋体" w:cs="宋体" w:hint="eastAsia"/>
          <w:color w:val="000000"/>
          <w:szCs w:val="21"/>
        </w:rPr>
        <w:t>熔喷布的质量为25 g，则该熔喷布的厚度为_________m（结果保留1位有效数字）。1吨该规格的熔喷布大约可以制造普通医用口罩（单层熔喷布）_________（填“15”“40”或“120”）万个。</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13.</w:t>
      </w:r>
      <w:r>
        <w:rPr>
          <w:rFonts w:ascii="宋体" w:eastAsia="宋体" w:hAnsi="宋体" w:cs="宋体" w:hint="eastAsia"/>
          <w:b/>
          <w:bCs/>
          <w:color w:val="000000"/>
          <w:szCs w:val="21"/>
        </w:rPr>
        <w:t>（2020·广东）</w:t>
      </w:r>
      <w:r>
        <w:rPr>
          <w:rFonts w:ascii="宋体" w:eastAsia="宋体" w:hAnsi="宋体" w:cs="宋体" w:hint="eastAsia"/>
          <w:color w:val="000000"/>
          <w:szCs w:val="21"/>
        </w:rPr>
        <w:t>阅读下列短文，回答问题。</w:t>
      </w:r>
    </w:p>
    <w:p w:rsidR="002062D2" w:rsidRDefault="002062D2" w:rsidP="002062D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color w:val="000000"/>
          <w:szCs w:val="21"/>
        </w:rPr>
        <w:t>热敏电阻温度计</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热敏电阻是用半导体材料制成的电阻，其阻值随温度的变化而变化，如图甲所示为某型号热敏电阻的实物图，阻值随温度升高而变小的，称为负温度系数热敏电阻；阻值随温度升高而变大的，称为正温度系数热敏电阻，利用热敏电阻的特性做成的温度计，叫做热敏电阻温度计。</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图乙所示为热敏电阻</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的阻值随温度</w:t>
      </w:r>
      <w:r>
        <w:rPr>
          <w:rFonts w:ascii="宋体" w:eastAsia="宋体" w:hAnsi="宋体" w:cs="宋体" w:hint="eastAsia"/>
          <w:i/>
          <w:color w:val="000000"/>
          <w:szCs w:val="21"/>
        </w:rPr>
        <w:t>t</w:t>
      </w:r>
      <w:r>
        <w:rPr>
          <w:rFonts w:ascii="宋体" w:eastAsia="宋体" w:hAnsi="宋体" w:cs="宋体" w:hint="eastAsia"/>
          <w:color w:val="000000"/>
          <w:szCs w:val="21"/>
        </w:rPr>
        <w:t>变化的图像（为方便计算，已将图线作了近似处理）。图丙是用</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做测温探头的某热敏电阻温度计的电路图，其中电源电压可在0.60~1.20V之间调节，</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2</w:t>
      </w:r>
      <w:r>
        <w:rPr>
          <w:rFonts w:ascii="宋体" w:eastAsia="宋体" w:hAnsi="宋体" w:cs="宋体" w:hint="eastAsia"/>
          <w:color w:val="000000"/>
          <w:szCs w:val="21"/>
        </w:rPr>
        <w:t>为定值电阻，阻值为100Ω。该电路工作原理是：当保持通过</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lastRenderedPageBreak/>
        <w:t>的电流不变时，</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两端的电压随电阻均匀变化（即随温度均匀变化），故只需将电压表V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表盘的刻度改成相应的温度刻度，就可以直接从V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表盘上读出温度值。测量时，将</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放入待测温度处，闭合开关，调节电源电压，使V</w:t>
      </w:r>
      <w:r>
        <w:rPr>
          <w:rFonts w:ascii="宋体" w:eastAsia="宋体" w:hAnsi="宋体" w:cs="宋体" w:hint="eastAsia"/>
          <w:color w:val="000000"/>
          <w:szCs w:val="21"/>
          <w:vertAlign w:val="subscript"/>
        </w:rPr>
        <w:t>2</w:t>
      </w:r>
      <w:r>
        <w:rPr>
          <w:rFonts w:ascii="宋体" w:eastAsia="宋体" w:hAnsi="宋体" w:cs="宋体" w:hint="eastAsia"/>
          <w:color w:val="000000"/>
          <w:szCs w:val="21"/>
        </w:rPr>
        <w:t>表的示数保持0.20V不变（即电路中的电流保持2mA不变），再从V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表盘上读出待测温度</w:t>
      </w:r>
      <w:r>
        <w:rPr>
          <w:rFonts w:ascii="宋体" w:eastAsia="宋体" w:hAnsi="宋体" w:cs="宋体" w:hint="eastAsia"/>
          <w:i/>
          <w:color w:val="000000"/>
          <w:szCs w:val="21"/>
        </w:rPr>
        <w:t>t</w:t>
      </w:r>
      <w:r>
        <w:rPr>
          <w:rFonts w:ascii="宋体" w:eastAsia="宋体" w:hAnsi="宋体" w:cs="宋体" w:hint="eastAsia"/>
          <w:color w:val="000000"/>
          <w:szCs w:val="21"/>
        </w:rPr>
        <w:t>。</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74925FB9" wp14:editId="2E6F2CD3">
            <wp:extent cx="4019550" cy="1362075"/>
            <wp:effectExtent l="0" t="0" r="0" b="9525"/>
            <wp:docPr id="1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59538" name="图片 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019550" cy="1362075"/>
                    </a:xfrm>
                    <a:prstGeom prst="rect">
                      <a:avLst/>
                    </a:prstGeom>
                    <a:noFill/>
                    <a:ln>
                      <a:noFill/>
                    </a:ln>
                  </pic:spPr>
                </pic:pic>
              </a:graphicData>
            </a:graphic>
          </wp:inline>
        </w:drawing>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(1)热敏电阻</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是______（选填“正”或“负”）温度系数热敏电阻。在标准大气压下，将</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放入冰水混合物中时，</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的阻值是______Ω；</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(2)测温时，保持</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2</w:t>
      </w:r>
      <w:r>
        <w:rPr>
          <w:rFonts w:ascii="宋体" w:eastAsia="宋体" w:hAnsi="宋体" w:cs="宋体" w:hint="eastAsia"/>
          <w:color w:val="000000"/>
          <w:szCs w:val="21"/>
        </w:rPr>
        <w:t>两端电压为0.20V，</w:t>
      </w:r>
      <w:r>
        <w:rPr>
          <w:rFonts w:ascii="宋体" w:eastAsia="宋体" w:hAnsi="宋体" w:cs="宋体" w:hint="eastAsia"/>
          <w:i/>
          <w:color w:val="000000"/>
          <w:szCs w:val="21"/>
        </w:rPr>
        <w:t>R</w:t>
      </w:r>
      <w:r>
        <w:rPr>
          <w:rFonts w:ascii="宋体" w:eastAsia="宋体" w:hAnsi="宋体" w:cs="宋体" w:hint="eastAsia"/>
          <w:color w:val="000000"/>
          <w:szCs w:val="21"/>
          <w:vertAlign w:val="subscript"/>
        </w:rPr>
        <w:t>1</w:t>
      </w:r>
      <w:r>
        <w:rPr>
          <w:rFonts w:ascii="宋体" w:eastAsia="宋体" w:hAnsi="宋体" w:cs="宋体" w:hint="eastAsia"/>
          <w:color w:val="000000"/>
          <w:szCs w:val="21"/>
        </w:rPr>
        <w:t>两端的电压随温度升高而______（选填“变大”、“变小”或“不变”）；</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(3)某次测温时，V</w:t>
      </w:r>
      <w:r>
        <w:rPr>
          <w:rFonts w:ascii="宋体" w:eastAsia="宋体" w:hAnsi="宋体" w:cs="宋体" w:hint="eastAsia"/>
          <w:color w:val="000000"/>
          <w:szCs w:val="21"/>
          <w:vertAlign w:val="subscript"/>
        </w:rPr>
        <w:t>1</w:t>
      </w:r>
      <w:r>
        <w:rPr>
          <w:rFonts w:ascii="宋体" w:eastAsia="宋体" w:hAnsi="宋体" w:cs="宋体" w:hint="eastAsia"/>
          <w:color w:val="000000"/>
          <w:szCs w:val="21"/>
        </w:rPr>
        <w:t>表盘上显示的温度是20℃，此时电源电压为______V；</w:t>
      </w:r>
    </w:p>
    <w:p w:rsidR="002062D2" w:rsidRDefault="002062D2" w:rsidP="002062D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(4)该热敏电阻温度计测量温度的范围为______℃。</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b/>
          <w:bCs/>
          <w:szCs w:val="21"/>
        </w:rPr>
        <w:t>（2020·东莞）</w:t>
      </w:r>
      <w:r>
        <w:rPr>
          <w:rFonts w:ascii="宋体" w:eastAsia="宋体" w:hAnsi="宋体" w:cs="宋体" w:hint="eastAsia"/>
          <w:szCs w:val="21"/>
        </w:rPr>
        <w:t>如图所示，是大自然中水循环现象的示意图。江、河、湖、海以及大地表层中的水不断蒸发变成水蒸气，当含有很多水蒸气的空气升入高空时，水蒸气的温度降低①凝成小水滴或②凝成小冰晶，这就是云。在一定条件下，云中的小水滴和小冰晶越来越大，就会下落。在下落过程中，小冰晶又变成小水滴，与原来的水滴一起落到地面，这就形成了雨。</w:t>
      </w:r>
    </w:p>
    <w:p w:rsidR="002062D2" w:rsidRDefault="002062D2" w:rsidP="002062D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7A1774CA" wp14:editId="70E856ED">
            <wp:extent cx="2905125" cy="1447800"/>
            <wp:effectExtent l="0" t="0" r="9525"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172399" name="图片24" descr="   "/>
                    <pic:cNvPicPr>
                      <a:picLocks noChangeAspect="1" noChangeArrowheads="1"/>
                    </pic:cNvPicPr>
                  </pic:nvPicPr>
                  <pic:blipFill>
                    <a:blip r:embed="rId27"/>
                    <a:stretch>
                      <a:fillRect/>
                    </a:stretch>
                  </pic:blipFill>
                  <pic:spPr>
                    <a:xfrm>
                      <a:off x="0" y="0"/>
                      <a:ext cx="2905125" cy="1447800"/>
                    </a:xfrm>
                    <a:prstGeom prst="rect">
                      <a:avLst/>
                    </a:prstGeom>
                    <a:noFill/>
                    <a:ln w="9525">
                      <a:noFill/>
                      <a:miter lim="800000"/>
                      <a:headEnd/>
                      <a:tailEnd/>
                    </a:ln>
                  </pic:spPr>
                </pic:pic>
              </a:graphicData>
            </a:graphic>
          </wp:inline>
        </w:drawing>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（1）上面①过程中水蒸气发生了</w:t>
      </w:r>
      <w:r>
        <w:rPr>
          <w:rFonts w:ascii="宋体" w:eastAsia="宋体" w:hAnsi="宋体" w:cs="宋体" w:hint="eastAsia"/>
          <w:szCs w:val="21"/>
          <w:u w:val="single"/>
        </w:rPr>
        <w:t xml:space="preserve">　   　</w:t>
      </w:r>
      <w:r>
        <w:rPr>
          <w:rFonts w:ascii="宋体" w:eastAsia="宋体" w:hAnsi="宋体" w:cs="宋体" w:hint="eastAsia"/>
          <w:szCs w:val="21"/>
        </w:rPr>
        <w:t>（填物态变化名称），</w:t>
      </w:r>
      <w:r>
        <w:rPr>
          <w:rFonts w:ascii="宋体" w:eastAsia="宋体" w:hAnsi="宋体" w:cs="宋体" w:hint="eastAsia"/>
          <w:szCs w:val="21"/>
          <w:u w:val="single"/>
        </w:rPr>
        <w:t xml:space="preserve">　   　</w:t>
      </w:r>
      <w:r>
        <w:rPr>
          <w:rFonts w:ascii="宋体" w:eastAsia="宋体" w:hAnsi="宋体" w:cs="宋体" w:hint="eastAsia"/>
          <w:szCs w:val="21"/>
        </w:rPr>
        <w:t>（选填“吸收”</w:t>
      </w:r>
      <w:r>
        <w:rPr>
          <w:rFonts w:ascii="宋体" w:eastAsia="宋体" w:hAnsi="宋体" w:cs="宋体" w:hint="eastAsia"/>
          <w:szCs w:val="21"/>
        </w:rPr>
        <w:lastRenderedPageBreak/>
        <w:t>或“放出”）热量；</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（2）与上面②过程物态变化相同的是</w:t>
      </w:r>
      <w:r>
        <w:rPr>
          <w:rFonts w:ascii="宋体" w:eastAsia="宋体" w:hAnsi="宋体" w:cs="宋体" w:hint="eastAsia"/>
          <w:szCs w:val="21"/>
          <w:u w:val="single"/>
        </w:rPr>
        <w:t xml:space="preserve">　   　</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A．冰雪消融</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B．湖面结冰</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C．眼镜起雾</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D．窗户结霜</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（3）下雨后，小萧在佛灵湖公园散步，闻到莞香花的香味，这是</w:t>
      </w:r>
      <w:r>
        <w:rPr>
          <w:rFonts w:ascii="宋体" w:eastAsia="宋体" w:hAnsi="宋体" w:cs="宋体" w:hint="eastAsia"/>
          <w:szCs w:val="21"/>
          <w:u w:val="single"/>
        </w:rPr>
        <w:t xml:space="preserve">　   　</w:t>
      </w:r>
      <w:r>
        <w:rPr>
          <w:rFonts w:ascii="宋体" w:eastAsia="宋体" w:hAnsi="宋体" w:cs="宋体" w:hint="eastAsia"/>
          <w:szCs w:val="21"/>
        </w:rPr>
        <w:t>现象，这是因为分子在不停地</w:t>
      </w:r>
      <w:r>
        <w:rPr>
          <w:rFonts w:ascii="宋体" w:eastAsia="宋体" w:hAnsi="宋体" w:cs="宋体" w:hint="eastAsia"/>
          <w:szCs w:val="21"/>
          <w:u w:val="single"/>
        </w:rPr>
        <w:t xml:space="preserve">　   　</w:t>
      </w:r>
      <w:r>
        <w:rPr>
          <w:rFonts w:ascii="宋体" w:eastAsia="宋体" w:hAnsi="宋体" w:cs="宋体" w:hint="eastAsia"/>
          <w:szCs w:val="21"/>
        </w:rPr>
        <w:t>运动；她看到湖中荷叶上水珠缩成球形，这是因为水分子间存在</w:t>
      </w:r>
      <w:r>
        <w:rPr>
          <w:rFonts w:ascii="宋体" w:eastAsia="宋体" w:hAnsi="宋体" w:cs="宋体" w:hint="eastAsia"/>
          <w:szCs w:val="21"/>
          <w:u w:val="single"/>
        </w:rPr>
        <w:t xml:space="preserve">　   　</w:t>
      </w:r>
      <w:r>
        <w:rPr>
          <w:rFonts w:ascii="宋体" w:eastAsia="宋体" w:hAnsi="宋体" w:cs="宋体" w:hint="eastAsia"/>
          <w:szCs w:val="21"/>
        </w:rPr>
        <w:t>力。</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b/>
          <w:bCs/>
          <w:szCs w:val="21"/>
        </w:rPr>
        <w:t>（2020·东莞）</w:t>
      </w:r>
      <w:r>
        <w:rPr>
          <w:rFonts w:ascii="宋体" w:eastAsia="宋体" w:hAnsi="宋体" w:cs="宋体" w:hint="eastAsia"/>
          <w:szCs w:val="21"/>
        </w:rPr>
        <w:t>今年，新型冠状病毒（</w:t>
      </w:r>
      <w:proofErr w:type="spellStart"/>
      <w:r>
        <w:rPr>
          <w:rFonts w:ascii="宋体" w:eastAsia="宋体" w:hAnsi="宋体" w:cs="宋体" w:hint="eastAsia"/>
          <w:szCs w:val="21"/>
        </w:rPr>
        <w:t>Covid</w:t>
      </w:r>
      <w:proofErr w:type="spellEnd"/>
      <w:r>
        <w:rPr>
          <w:rFonts w:ascii="宋体" w:eastAsia="宋体" w:hAnsi="宋体" w:cs="宋体" w:hint="eastAsia"/>
          <w:szCs w:val="21"/>
        </w:rPr>
        <w:t>﹣19）席卷而来，在短短两个月时间就迅速发展成为全球公共卫生事件。我国政府采取迅速有效的措施，使国内的疫情较短时间内得到缓解，医学专家们已经初步认识到这种新型冠状病毒特点。</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（1）新型冠状病毒大小约100nm＝</w:t>
      </w:r>
      <w:r>
        <w:rPr>
          <w:rFonts w:ascii="宋体" w:eastAsia="宋体" w:hAnsi="宋体" w:cs="宋体" w:hint="eastAsia"/>
          <w:szCs w:val="21"/>
          <w:u w:val="single"/>
        </w:rPr>
        <w:t xml:space="preserve">　   　</w:t>
      </w:r>
      <w:r>
        <w:rPr>
          <w:rFonts w:ascii="宋体" w:eastAsia="宋体" w:hAnsi="宋体" w:cs="宋体" w:hint="eastAsia"/>
          <w:szCs w:val="21"/>
        </w:rPr>
        <w:t>m．飞沫是新冠状病毒的主要传播途径，人们在打喷嚏时如果没有阻拦，则有上万个飞沫以50m/s＝</w:t>
      </w:r>
      <w:r>
        <w:rPr>
          <w:rFonts w:ascii="宋体" w:eastAsia="宋体" w:hAnsi="宋体" w:cs="宋体" w:hint="eastAsia"/>
          <w:szCs w:val="21"/>
          <w:u w:val="single"/>
        </w:rPr>
        <w:t xml:space="preserve">　   　</w:t>
      </w:r>
      <w:r>
        <w:rPr>
          <w:rFonts w:ascii="宋体" w:eastAsia="宋体" w:hAnsi="宋体" w:cs="宋体" w:hint="eastAsia"/>
          <w:szCs w:val="21"/>
        </w:rPr>
        <w:t>km/h（相当于超级台风）的速度带出。所以为了自己和他人的安全请佩戴口罩。</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（2）如果不幸确诊，病人就通过负压救护车送至负压隔离病房，火神山和雷神山医院提供的就是这种病房。负压病房内气压</w:t>
      </w:r>
      <w:r>
        <w:rPr>
          <w:rFonts w:ascii="宋体" w:eastAsia="宋体" w:hAnsi="宋体" w:cs="宋体" w:hint="eastAsia"/>
          <w:szCs w:val="21"/>
          <w:u w:val="single"/>
        </w:rPr>
        <w:t xml:space="preserve">　   　</w:t>
      </w:r>
      <w:r>
        <w:rPr>
          <w:rFonts w:ascii="宋体" w:eastAsia="宋体" w:hAnsi="宋体" w:cs="宋体" w:hint="eastAsia"/>
          <w:szCs w:val="21"/>
        </w:rPr>
        <w:t>（选填“低于”、“高于”或“等于”）病房外大气压，这样空气在自由流动时只能由室外流向室内，减少疾病传播和交叉感染的风险。</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（3）病人的检查涉及到肺部影像学，主要指的是肺部CT，原理是利用了X光，它属于</w:t>
      </w:r>
      <w:r>
        <w:rPr>
          <w:rFonts w:ascii="宋体" w:eastAsia="宋体" w:hAnsi="宋体" w:cs="宋体" w:hint="eastAsia"/>
          <w:szCs w:val="21"/>
          <w:u w:val="single"/>
        </w:rPr>
        <w:t xml:space="preserve">　   　</w:t>
      </w:r>
      <w:r>
        <w:rPr>
          <w:rFonts w:ascii="宋体" w:eastAsia="宋体" w:hAnsi="宋体" w:cs="宋体" w:hint="eastAsia"/>
          <w:szCs w:val="21"/>
        </w:rPr>
        <w:t>波的一部分，此时是利用它传播</w:t>
      </w:r>
      <w:r>
        <w:rPr>
          <w:rFonts w:ascii="宋体" w:eastAsia="宋体" w:hAnsi="宋体" w:cs="宋体" w:hint="eastAsia"/>
          <w:szCs w:val="21"/>
          <w:u w:val="single"/>
        </w:rPr>
        <w:t xml:space="preserve">　   　</w:t>
      </w:r>
      <w:r>
        <w:rPr>
          <w:rFonts w:ascii="宋体" w:eastAsia="宋体" w:hAnsi="宋体" w:cs="宋体" w:hint="eastAsia"/>
          <w:szCs w:val="21"/>
        </w:rPr>
        <w:t>（选填“信息”或“能量”）。</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（4）体温检测是必要的防控措施，如图所示为水银体温计的横截面。凸起圆弧型玻璃可以看清体温计内极细的汞柱，便于读数。这是因为凸起圆弧型玻璃的作用相当于</w:t>
      </w:r>
      <w:r>
        <w:rPr>
          <w:rFonts w:ascii="宋体" w:eastAsia="宋体" w:hAnsi="宋体" w:cs="宋体" w:hint="eastAsia"/>
          <w:szCs w:val="21"/>
          <w:u w:val="single"/>
        </w:rPr>
        <w:t xml:space="preserve">　   　</w:t>
      </w:r>
      <w:r>
        <w:rPr>
          <w:rFonts w:ascii="宋体" w:eastAsia="宋体" w:hAnsi="宋体" w:cs="宋体" w:hint="eastAsia"/>
          <w:szCs w:val="21"/>
        </w:rPr>
        <w:t>镜，能看到汞柱被放大后正立放大的</w:t>
      </w:r>
      <w:r>
        <w:rPr>
          <w:rFonts w:ascii="宋体" w:eastAsia="宋体" w:hAnsi="宋体" w:cs="宋体" w:hint="eastAsia"/>
          <w:szCs w:val="21"/>
          <w:u w:val="single"/>
        </w:rPr>
        <w:t xml:space="preserve">　   　</w:t>
      </w:r>
      <w:r>
        <w:rPr>
          <w:rFonts w:ascii="宋体" w:eastAsia="宋体" w:hAnsi="宋体" w:cs="宋体" w:hint="eastAsia"/>
          <w:szCs w:val="21"/>
        </w:rPr>
        <w:t>像。</w:t>
      </w:r>
    </w:p>
    <w:p w:rsidR="002062D2" w:rsidRDefault="002062D2" w:rsidP="002062D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lastRenderedPageBreak/>
        <w:drawing>
          <wp:inline distT="0" distB="0" distL="0" distR="0" wp14:anchorId="1C5BB15E" wp14:editId="04B032F3">
            <wp:extent cx="1152525" cy="742950"/>
            <wp:effectExtent l="0" t="0" r="9525"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417522" name="图片24" descr="   "/>
                    <pic:cNvPicPr>
                      <a:picLocks noChangeAspect="1" noChangeArrowheads="1"/>
                    </pic:cNvPicPr>
                  </pic:nvPicPr>
                  <pic:blipFill>
                    <a:blip r:embed="rId28"/>
                    <a:stretch>
                      <a:fillRect/>
                    </a:stretch>
                  </pic:blipFill>
                  <pic:spPr>
                    <a:xfrm>
                      <a:off x="0" y="0"/>
                      <a:ext cx="1152525" cy="742950"/>
                    </a:xfrm>
                    <a:prstGeom prst="rect">
                      <a:avLst/>
                    </a:prstGeom>
                    <a:noFill/>
                    <a:ln w="9525">
                      <a:noFill/>
                      <a:miter lim="800000"/>
                      <a:headEnd/>
                      <a:tailEnd/>
                    </a:ln>
                  </pic:spPr>
                </pic:pic>
              </a:graphicData>
            </a:graphic>
          </wp:inline>
        </w:drawing>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b/>
          <w:bCs/>
          <w:szCs w:val="21"/>
        </w:rPr>
        <w:t>（2020·安顺）</w:t>
      </w:r>
      <w:r>
        <w:rPr>
          <w:rFonts w:ascii="宋体" w:eastAsia="宋体" w:hAnsi="宋体" w:cs="宋体" w:hint="eastAsia"/>
          <w:szCs w:val="21"/>
        </w:rPr>
        <w:t>2020年6月23日，第55颗“北斗”卫星成功发射，自此“北斗”卫星导航系统组网成功，这标志着我国从航天大国迈向航天强国。</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承担此次“北斗”卫星运载任务的是长征三号乙三级运载火箭。如图所示是三级运载火箭的结构示意图，三级火箭内都满载燃料。火箭发射升空时，先点燃第一级火箭，它的燃料用完后空壳自动脱离，这时第二级火箭开始工作，继续推动火箭加速运动。第二级火箭在燃料用完后空壳也自动脱离，接着第三级火箭开始工作，再次加速将卫星送至预定轨道，最终完成“星箭分离”。卫星到达预定轨道展开太阳能电池帆板，以一定的速度绕地球飞行。</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请回答下列问题：</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（1）火箭升空的动力来源于燃料燃烧释放的</w:t>
      </w:r>
      <w:r>
        <w:rPr>
          <w:rFonts w:ascii="宋体" w:eastAsia="宋体" w:hAnsi="宋体" w:cs="宋体" w:hint="eastAsia"/>
          <w:szCs w:val="21"/>
          <w:u w:val="single"/>
        </w:rPr>
        <w:t xml:space="preserve">　   　</w:t>
      </w:r>
      <w:r>
        <w:rPr>
          <w:rFonts w:ascii="宋体" w:eastAsia="宋体" w:hAnsi="宋体" w:cs="宋体" w:hint="eastAsia"/>
          <w:szCs w:val="21"/>
        </w:rPr>
        <w:t>能；卫星与地面设备通过</w:t>
      </w:r>
      <w:r>
        <w:rPr>
          <w:rFonts w:ascii="宋体" w:eastAsia="宋体" w:hAnsi="宋体" w:cs="宋体" w:hint="eastAsia"/>
          <w:szCs w:val="21"/>
          <w:u w:val="single"/>
        </w:rPr>
        <w:t xml:space="preserve">　   　</w:t>
      </w:r>
      <w:r>
        <w:rPr>
          <w:rFonts w:ascii="宋体" w:eastAsia="宋体" w:hAnsi="宋体" w:cs="宋体" w:hint="eastAsia"/>
          <w:szCs w:val="21"/>
        </w:rPr>
        <w:t>波传递信息。</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（2）若满载燃料的火箭质量为2×10</w:t>
      </w:r>
      <w:r>
        <w:rPr>
          <w:rFonts w:ascii="宋体" w:eastAsia="宋体" w:hAnsi="宋体" w:cs="宋体" w:hint="eastAsia"/>
          <w:szCs w:val="21"/>
          <w:vertAlign w:val="superscript"/>
        </w:rPr>
        <w:t>5</w:t>
      </w:r>
      <w:r>
        <w:rPr>
          <w:rFonts w:ascii="宋体" w:eastAsia="宋体" w:hAnsi="宋体" w:cs="宋体" w:hint="eastAsia"/>
          <w:szCs w:val="21"/>
        </w:rPr>
        <w:t>kg，则受到的重力是多少？（取g＝10N/kg）</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（3）火箭在某阶段以7.42km/s的速度匀速飞行100s，则这段时间内火箭飞行的路程是多少？</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（4）火箭能达到的速度主要与燃料燃烧的喷射速度、火箭的“质量比”有关，若燃料的喷射速度一定，提高“质量比”，可提高火箭飞行速度。人们把火箭初始起飞时的总质量m</w:t>
      </w:r>
      <w:r>
        <w:rPr>
          <w:rFonts w:ascii="宋体" w:eastAsia="宋体" w:hAnsi="宋体" w:cs="宋体" w:hint="eastAsia"/>
          <w:szCs w:val="21"/>
          <w:vertAlign w:val="subscript"/>
        </w:rPr>
        <w:t>0</w:t>
      </w:r>
      <w:r>
        <w:rPr>
          <w:rFonts w:ascii="宋体" w:eastAsia="宋体" w:hAnsi="宋体" w:cs="宋体" w:hint="eastAsia"/>
          <w:szCs w:val="21"/>
        </w:rPr>
        <w:t>与燃料耗尽时的火箭结构质量m</w:t>
      </w:r>
      <w:r>
        <w:rPr>
          <w:rFonts w:ascii="宋体" w:eastAsia="宋体" w:hAnsi="宋体" w:cs="宋体" w:hint="eastAsia"/>
          <w:szCs w:val="21"/>
          <w:vertAlign w:val="subscript"/>
        </w:rPr>
        <w:t>1</w:t>
      </w:r>
      <w:r>
        <w:rPr>
          <w:rFonts w:ascii="宋体" w:eastAsia="宋体" w:hAnsi="宋体" w:cs="宋体" w:hint="eastAsia"/>
          <w:szCs w:val="21"/>
        </w:rPr>
        <w:t>之比称为“质量比”（即：</w:t>
      </w:r>
      <w:r>
        <w:rPr>
          <w:rFonts w:ascii="宋体" w:eastAsia="宋体" w:hAnsi="宋体" w:cs="宋体" w:hint="eastAsia"/>
          <w:noProof/>
          <w:position w:val="-30"/>
          <w:szCs w:val="21"/>
        </w:rPr>
        <w:drawing>
          <wp:inline distT="0" distB="0" distL="114300" distR="114300" wp14:anchorId="769F58E9" wp14:editId="5A22CB2B">
            <wp:extent cx="209550" cy="438150"/>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9716" name="图片 20" descr=" "/>
                    <pic:cNvPicPr>
                      <a:picLocks noChangeAspect="1"/>
                    </pic:cNvPicPr>
                  </pic:nvPicPr>
                  <pic:blipFill>
                    <a:blip r:embed="rId29"/>
                    <a:stretch>
                      <a:fillRect/>
                    </a:stretch>
                  </pic:blipFill>
                  <pic:spPr>
                    <a:xfrm>
                      <a:off x="0" y="0"/>
                      <a:ext cx="209550" cy="438150"/>
                    </a:xfrm>
                    <a:prstGeom prst="rect">
                      <a:avLst/>
                    </a:prstGeom>
                    <a:noFill/>
                    <a:ln>
                      <a:noFill/>
                    </a:ln>
                  </pic:spPr>
                </pic:pic>
              </a:graphicData>
            </a:graphic>
          </wp:inline>
        </w:drawing>
      </w:r>
      <w:r>
        <w:rPr>
          <w:rFonts w:ascii="宋体" w:eastAsia="宋体" w:hAnsi="宋体" w:cs="宋体" w:hint="eastAsia"/>
          <w:szCs w:val="21"/>
        </w:rPr>
        <w:t>）。请根据以上信息分析说明采用多级火箭为什么能提高火箭飞行速度。</w:t>
      </w:r>
    </w:p>
    <w:p w:rsidR="002062D2" w:rsidRDefault="002062D2" w:rsidP="002062D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03D91973" wp14:editId="3AB208AD">
            <wp:extent cx="605155" cy="1203325"/>
            <wp:effectExtent l="0" t="0" r="4445" b="15875"/>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040491" name="图片24" descr=" "/>
                    <pic:cNvPicPr>
                      <a:picLocks noChangeAspect="1"/>
                    </pic:cNvPicPr>
                  </pic:nvPicPr>
                  <pic:blipFill>
                    <a:blip r:embed="rId30" cstate="print"/>
                    <a:stretch>
                      <a:fillRect/>
                    </a:stretch>
                  </pic:blipFill>
                  <pic:spPr>
                    <a:xfrm>
                      <a:off x="0" y="0"/>
                      <a:ext cx="605155" cy="1203325"/>
                    </a:xfrm>
                    <a:prstGeom prst="rect">
                      <a:avLst/>
                    </a:prstGeom>
                  </pic:spPr>
                </pic:pic>
              </a:graphicData>
            </a:graphic>
          </wp:inline>
        </w:drawing>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17.</w:t>
      </w:r>
      <w:r>
        <w:rPr>
          <w:rFonts w:ascii="宋体" w:eastAsia="宋体" w:hAnsi="宋体" w:cs="宋体" w:hint="eastAsia"/>
          <w:b/>
          <w:bCs/>
          <w:szCs w:val="21"/>
        </w:rPr>
        <w:t>（2020·襄阳）</w:t>
      </w:r>
      <w:r>
        <w:rPr>
          <w:rFonts w:ascii="宋体" w:eastAsia="宋体" w:hAnsi="宋体" w:cs="宋体" w:hint="eastAsia"/>
          <w:szCs w:val="21"/>
        </w:rPr>
        <w:t>一天小强在五楼的阳台上玩玻璃弹珠，一不小心有两个同样大小的弹珠掉下楼，小强急忙下去寻找。来到楼下后发现撞在水泥地面上的那个弹珠已经破碎，但是另一个落在沙地上的弹珠却完好无损。</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(1)请根据上述现象提出一个可探究的科学问题______。</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(2)针对你提出的问题，请你写出两个合理的猜想：①______；②______。</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也许你还有其它猜想，这些猜想有没有本质的联系，可不可以归结到一个物理因素上呢？请同学们带着这个疑惑，在以后的学习中去继续探索和发现。</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b/>
          <w:bCs/>
          <w:szCs w:val="21"/>
        </w:rPr>
        <w:t>（2020·咸宁）</w:t>
      </w:r>
      <w:r>
        <w:rPr>
          <w:rFonts w:ascii="宋体" w:eastAsia="宋体" w:hAnsi="宋体" w:cs="宋体" w:hint="eastAsia"/>
          <w:szCs w:val="21"/>
        </w:rPr>
        <w:t>请阅读《彩云的形成》，并回答问题。</w:t>
      </w:r>
    </w:p>
    <w:p w:rsidR="002062D2" w:rsidRDefault="002062D2" w:rsidP="002062D2">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彩云的形成</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大疫无情，人间有爱。抗击疫情的战场，让彩云之南和香城泉都并肩作战缔结了云咸人民的情谊。“云之南”“彩云之南”都是魅力云南的诗意别称。那么，你知道天上彩云是怎么形成的吗？</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海洋，植物的表面和土壤中都含有水。在太阳的照射下，它们都会变得越来越热，当它们再也不能忍受炎热的时候，就变成水蒸气在空气的帮助下逃脱，它们会变得很轻，然后进入到天空也就是我们经常说的大气层。在上升的过程中，高度越来越高，温度越来越低，水蒸气就变成小水滴或小冰晶，当这些小水滴或小冰晶渐增多并凝结到人眼能认的程度时，就是云了，这个过程往往发生在大气层的最底层，因为这一层的空气对流很明显，故称对流层，各种云的厚薄相差很大，厚的可达七八公里，薄的只有几十米，很厚的层状云，或者积雨云，阳光很难透射过来，看上去云体就很黑；很薄的云，光线容易透过，在阳光下显得特别明亮，形成白云；当太阳光以一定度照射云层，经过云层中的小水滴发生折射后，到达地面时，就会形成美丽迷人的彩云了。</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请根据上述材料，回答下列问题：</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（1）在对流层，水气逐渐上升的过程中</w:t>
      </w:r>
      <w:r>
        <w:rPr>
          <w:rFonts w:ascii="宋体" w:eastAsia="宋体" w:hAnsi="宋体" w:cs="宋体" w:hint="eastAsia"/>
          <w:szCs w:val="21"/>
          <w:u w:val="single"/>
        </w:rPr>
        <w:t xml:space="preserve">　   　</w:t>
      </w:r>
      <w:r>
        <w:rPr>
          <w:rFonts w:ascii="宋体" w:eastAsia="宋体" w:hAnsi="宋体" w:cs="宋体" w:hint="eastAsia"/>
          <w:szCs w:val="21"/>
        </w:rPr>
        <w:t>。</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A．温度越来越高，大气压强越来越高</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B．温度越来越高，大气压强越来越低</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C．温度越来越低，大气压强越来越低</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D．温度越来越低，大气压强越来越高</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（2）云是由漂浮在空气中的小水滴或小冰晶等组成，其中部分小冰晶是空气中的水蒸气上升到高空</w:t>
      </w:r>
      <w:r>
        <w:rPr>
          <w:rFonts w:ascii="宋体" w:eastAsia="宋体" w:hAnsi="宋体" w:cs="宋体" w:hint="eastAsia"/>
          <w:szCs w:val="21"/>
          <w:u w:val="single"/>
        </w:rPr>
        <w:t xml:space="preserve">　   　</w:t>
      </w:r>
      <w:r>
        <w:rPr>
          <w:rFonts w:ascii="宋体" w:eastAsia="宋体" w:hAnsi="宋体" w:cs="宋体" w:hint="eastAsia"/>
          <w:szCs w:val="21"/>
        </w:rPr>
        <w:t>（填一个物态变化名称）形成的，此过程中水蒸气要</w:t>
      </w:r>
      <w:r>
        <w:rPr>
          <w:rFonts w:ascii="宋体" w:eastAsia="宋体" w:hAnsi="宋体" w:cs="宋体" w:hint="eastAsia"/>
          <w:szCs w:val="21"/>
          <w:u w:val="single"/>
        </w:rPr>
        <w:t xml:space="preserve">　   　</w:t>
      </w:r>
      <w:r>
        <w:rPr>
          <w:rFonts w:ascii="宋体" w:eastAsia="宋体" w:hAnsi="宋体" w:cs="宋体" w:hint="eastAsia"/>
          <w:szCs w:val="21"/>
        </w:rPr>
        <w:t>热。彩云的出现说明白光是由各种色光混合而成的。我们可以让太阳光通过三棱镜后形成各种颜色的光，这种现象叫作光的</w:t>
      </w:r>
      <w:r>
        <w:rPr>
          <w:rFonts w:ascii="宋体" w:eastAsia="宋体" w:hAnsi="宋体" w:cs="宋体" w:hint="eastAsia"/>
          <w:szCs w:val="21"/>
          <w:u w:val="single"/>
        </w:rPr>
        <w:t xml:space="preserve">　   　</w:t>
      </w:r>
      <w:r>
        <w:rPr>
          <w:rFonts w:ascii="宋体" w:eastAsia="宋体" w:hAnsi="宋体" w:cs="宋体" w:hint="eastAsia"/>
          <w:szCs w:val="21"/>
        </w:rPr>
        <w:t>；如图所示，在屏幕最低端出现的是紫光，说明紫光对介质的偏折程度最大，如果各种色光以相同入射角斜射入水中，折射角最大的是</w:t>
      </w:r>
      <w:r>
        <w:rPr>
          <w:rFonts w:ascii="宋体" w:eastAsia="宋体" w:hAnsi="宋体" w:cs="宋体" w:hint="eastAsia"/>
          <w:szCs w:val="21"/>
          <w:u w:val="single"/>
        </w:rPr>
        <w:t xml:space="preserve">　   　</w:t>
      </w:r>
      <w:r>
        <w:rPr>
          <w:rFonts w:ascii="宋体" w:eastAsia="宋体" w:hAnsi="宋体" w:cs="宋体" w:hint="eastAsia"/>
          <w:szCs w:val="21"/>
        </w:rPr>
        <w:t>（选填“红”或“紫”）光。</w:t>
      </w:r>
    </w:p>
    <w:p w:rsidR="002062D2" w:rsidRDefault="002062D2" w:rsidP="002062D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5B039BA7" wp14:editId="34774876">
            <wp:extent cx="1857375" cy="971550"/>
            <wp:effectExtent l="0" t="0" r="9525"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87940" name="图片24" descr="   "/>
                    <pic:cNvPicPr>
                      <a:picLocks noChangeAspect="1" noChangeArrowheads="1"/>
                    </pic:cNvPicPr>
                  </pic:nvPicPr>
                  <pic:blipFill>
                    <a:blip r:embed="rId31"/>
                    <a:stretch>
                      <a:fillRect/>
                    </a:stretch>
                  </pic:blipFill>
                  <pic:spPr>
                    <a:xfrm>
                      <a:off x="0" y="0"/>
                      <a:ext cx="1857375" cy="971550"/>
                    </a:xfrm>
                    <a:prstGeom prst="rect">
                      <a:avLst/>
                    </a:prstGeom>
                    <a:noFill/>
                    <a:ln w="9525">
                      <a:noFill/>
                      <a:miter lim="800000"/>
                      <a:headEnd/>
                      <a:tailEnd/>
                    </a:ln>
                  </pic:spPr>
                </pic:pic>
              </a:graphicData>
            </a:graphic>
          </wp:inline>
        </w:drawing>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19.</w:t>
      </w:r>
      <w:r>
        <w:rPr>
          <w:rFonts w:ascii="宋体" w:eastAsia="宋体" w:hAnsi="宋体" w:cs="宋体" w:hint="eastAsia"/>
          <w:b/>
          <w:bCs/>
          <w:szCs w:val="21"/>
        </w:rPr>
        <w:t>（2020·鄂州）</w:t>
      </w:r>
      <w:r>
        <w:rPr>
          <w:rFonts w:ascii="宋体" w:eastAsia="宋体" w:hAnsi="宋体" w:cs="宋体" w:hint="eastAsia"/>
          <w:szCs w:val="21"/>
        </w:rPr>
        <w:t>在今年抗击新冠疫情的过程中，负压式救护车发挥了重要作用。所谓负压，就是利用技术手段，使车内气压低于外界大气压，这样空气在自由流动时只能由车外流向车内，并且可以利用真空泵将车内的空气通入特制的电热器内进行高温消毒后排出，在救治和转运传染病人时可以最大限度地减少交叉感染的几率。车上安装了消毒灯、中心供氧接口等，还配备了呼吸机、除颤仅等系列抢救设备，这在普通救护车上是难以实现的。</w:t>
      </w:r>
    </w:p>
    <w:p w:rsidR="002062D2" w:rsidRDefault="002062D2" w:rsidP="002062D2">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drawing>
          <wp:inline distT="0" distB="0" distL="114300" distR="114300" wp14:anchorId="5F2394D5" wp14:editId="73119188">
            <wp:extent cx="2028825" cy="1609725"/>
            <wp:effectExtent l="0" t="0" r="9525" b="9525"/>
            <wp:docPr id="27"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961031" name="图片 6"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028825" cy="1609725"/>
                    </a:xfrm>
                    <a:prstGeom prst="rect">
                      <a:avLst/>
                    </a:prstGeom>
                    <a:noFill/>
                    <a:ln>
                      <a:noFill/>
                    </a:ln>
                  </pic:spPr>
                </pic:pic>
              </a:graphicData>
            </a:graphic>
          </wp:inline>
        </w:drawing>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根据以上信息，请回答下列问题：</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(1)相较于普通救护车，负压式救护车的好处之一是空气自由流动的方向只能由______，从而可以大大减少交叉感染的几率；</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(2)在利用电热器高温消毒的过程中，能量的转化情况是______；负压救护车内的消毒</w:t>
      </w:r>
      <w:r>
        <w:rPr>
          <w:rFonts w:ascii="宋体" w:eastAsia="宋体" w:hAnsi="宋体" w:cs="宋体" w:hint="eastAsia"/>
          <w:szCs w:val="21"/>
        </w:rPr>
        <w:lastRenderedPageBreak/>
        <w:t>灯是利用______（选填“红外线”或“紫外线”）进行消毒的；</w:t>
      </w:r>
    </w:p>
    <w:p w:rsidR="002062D2" w:rsidRDefault="002062D2" w:rsidP="002062D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(3)负压空间的产生主要是通过排风机向车外空间主动排风，以及舱室的密封处理实现的。若某款救护车车内气压为外界标准大气压的90%。车顶的面积大约为5m</w:t>
      </w:r>
      <w:r>
        <w:rPr>
          <w:rFonts w:ascii="宋体" w:eastAsia="宋体" w:hAnsi="宋体" w:cs="宋体" w:hint="eastAsia"/>
          <w:szCs w:val="21"/>
          <w:vertAlign w:val="superscript"/>
        </w:rPr>
        <w:t>2</w:t>
      </w:r>
      <w:r>
        <w:rPr>
          <w:rFonts w:ascii="宋体" w:eastAsia="宋体" w:hAnsi="宋体" w:cs="宋体" w:hint="eastAsia"/>
          <w:szCs w:val="21"/>
        </w:rPr>
        <w:t>，求车顶受到的内外压力差（      ）（标准大气压</w:t>
      </w:r>
      <w:r>
        <w:rPr>
          <w:rFonts w:ascii="宋体" w:eastAsia="宋体" w:hAnsi="宋体" w:cs="宋体" w:hint="eastAsia"/>
          <w:i/>
          <w:szCs w:val="21"/>
        </w:rPr>
        <w:t>p</w:t>
      </w:r>
      <w:r>
        <w:rPr>
          <w:rFonts w:ascii="宋体" w:eastAsia="宋体" w:hAnsi="宋体" w:cs="宋体" w:hint="eastAsia"/>
          <w:szCs w:val="21"/>
        </w:rPr>
        <w:t>=1.01×10</w:t>
      </w:r>
      <w:r>
        <w:rPr>
          <w:rFonts w:ascii="宋体" w:eastAsia="宋体" w:hAnsi="宋体" w:cs="宋体" w:hint="eastAsia"/>
          <w:szCs w:val="21"/>
          <w:vertAlign w:val="superscript"/>
        </w:rPr>
        <w:t>5</w:t>
      </w:r>
      <w:r>
        <w:rPr>
          <w:rFonts w:ascii="宋体" w:eastAsia="宋体" w:hAnsi="宋体" w:cs="宋体" w:hint="eastAsia"/>
          <w:szCs w:val="21"/>
        </w:rPr>
        <w:t>Pa）。</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20．</w:t>
      </w:r>
      <w:r>
        <w:rPr>
          <w:rFonts w:ascii="宋体" w:eastAsia="宋体" w:hAnsi="宋体" w:cs="宋体" w:hint="eastAsia"/>
          <w:b/>
          <w:bCs/>
          <w:szCs w:val="21"/>
        </w:rPr>
        <w:t>（2020·长沙）</w:t>
      </w:r>
      <w:r>
        <w:rPr>
          <w:rFonts w:ascii="宋体" w:eastAsia="宋体" w:hAnsi="宋体" w:cs="宋体" w:hint="eastAsia"/>
          <w:szCs w:val="21"/>
        </w:rPr>
        <w:t>阅读短文，然后回答文后问题。</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2020年4月，全国首条向市民开放送的智慧线在长沙正式上线，小杰去溪湖体验了一次无人驾驶出租车，他到专门的驾驶停靠区域，打开手机上的APP，发单呼叫后，无人驾驶出租车很快就抵达上车点。</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小杰上车后发现车内有多个平核电脑，用手机扫一下电脑上的二维码，点击“开始试车”，就可以出发了，汽车行驶在美丽的梅溪湖畔，平板电脑根据车顶上的360°摄像头的画面，实时渲染出周边的路况，供乘客随时掌握。</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小杰表示，无人驾驶汽车很稳定，整体感觉良好，但是人工智能对某些危险的预见性不如真正的人类司机，它只会对“危险距离”内的情况进行相应的调整，所以有时候会突然刹车，使乘客出现向前倾的情况，他希望以后能进一步优化。</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（1）以行驶中的无人驾驶出租车为参照物，路边的树木是</w:t>
      </w:r>
      <w:r>
        <w:rPr>
          <w:rFonts w:ascii="宋体" w:eastAsia="宋体" w:hAnsi="宋体" w:cs="宋体" w:hint="eastAsia"/>
          <w:szCs w:val="21"/>
          <w:u w:val="single"/>
        </w:rPr>
        <w:t xml:space="preserve">　   　</w:t>
      </w:r>
      <w:r>
        <w:rPr>
          <w:rFonts w:ascii="宋体" w:eastAsia="宋体" w:hAnsi="宋体" w:cs="宋体" w:hint="eastAsia"/>
          <w:szCs w:val="21"/>
        </w:rPr>
        <w:t>的。</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（2）车顶上的摄像头相当于一个</w:t>
      </w:r>
      <w:r>
        <w:rPr>
          <w:rFonts w:ascii="宋体" w:eastAsia="宋体" w:hAnsi="宋体" w:cs="宋体" w:hint="eastAsia"/>
          <w:szCs w:val="21"/>
          <w:u w:val="single"/>
        </w:rPr>
        <w:t xml:space="preserve">　   　</w:t>
      </w:r>
      <w:r>
        <w:rPr>
          <w:rFonts w:ascii="宋体" w:eastAsia="宋体" w:hAnsi="宋体" w:cs="宋体" w:hint="eastAsia"/>
          <w:szCs w:val="21"/>
        </w:rPr>
        <w:t>镜。</w:t>
      </w:r>
    </w:p>
    <w:p w:rsidR="002062D2" w:rsidRDefault="002062D2" w:rsidP="002062D2">
      <w:pPr>
        <w:spacing w:line="360" w:lineRule="auto"/>
        <w:ind w:firstLineChars="200" w:firstLine="420"/>
        <w:rPr>
          <w:rFonts w:ascii="宋体" w:eastAsia="宋体" w:hAnsi="宋体" w:cs="宋体"/>
          <w:szCs w:val="21"/>
        </w:rPr>
      </w:pPr>
      <w:r>
        <w:rPr>
          <w:rFonts w:ascii="宋体" w:eastAsia="宋体" w:hAnsi="宋体" w:cs="宋体" w:hint="eastAsia"/>
          <w:szCs w:val="21"/>
        </w:rPr>
        <w:t>（3）请你用物理知识解释文中提到的“乘客向前倾”的原因。</w:t>
      </w:r>
      <w:r>
        <w:rPr>
          <w:rFonts w:ascii="宋体" w:eastAsia="宋体" w:hAnsi="宋体" w:cs="宋体" w:hint="eastAsia"/>
          <w:szCs w:val="21"/>
          <w:u w:val="single"/>
        </w:rPr>
        <w:t xml:space="preserve">　   　</w:t>
      </w:r>
    </w:p>
    <w:p w:rsidR="002062D2" w:rsidRDefault="002062D2" w:rsidP="002062D2">
      <w:pPr>
        <w:spacing w:line="360" w:lineRule="auto"/>
        <w:ind w:firstLineChars="200" w:firstLine="420"/>
        <w:rPr>
          <w:rFonts w:ascii="宋体" w:eastAsia="宋体" w:hAnsi="宋体" w:cs="宋体"/>
          <w:szCs w:val="21"/>
        </w:rPr>
      </w:pPr>
    </w:p>
    <w:p w:rsidR="002062D2" w:rsidRDefault="002062D2" w:rsidP="002062D2">
      <w:pPr>
        <w:spacing w:line="360" w:lineRule="auto"/>
        <w:ind w:firstLineChars="200" w:firstLine="420"/>
        <w:rPr>
          <w:rFonts w:ascii="宋体" w:eastAsia="宋体" w:hAnsi="宋体" w:cs="宋体"/>
          <w:szCs w:val="21"/>
        </w:rPr>
      </w:pPr>
    </w:p>
    <w:p w:rsidR="002062D2" w:rsidRDefault="002062D2" w:rsidP="002062D2">
      <w:pPr>
        <w:spacing w:line="360" w:lineRule="auto"/>
        <w:ind w:firstLineChars="200" w:firstLine="420"/>
        <w:rPr>
          <w:rFonts w:ascii="宋体" w:eastAsia="宋体" w:hAnsi="宋体" w:cs="宋体"/>
          <w:szCs w:val="21"/>
        </w:rPr>
      </w:pPr>
    </w:p>
    <w:p w:rsidR="00DE5A0E" w:rsidRPr="002062D2" w:rsidRDefault="00DE5A0E" w:rsidP="002062D2"/>
    <w:sectPr w:rsidR="00DE5A0E" w:rsidRPr="002062D2" w:rsidSect="00CA4D85">
      <w:headerReference w:type="default" r:id="rId33"/>
      <w:footerReference w:type="default" r:id="rId34"/>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37F" w:rsidRDefault="00FD037F" w:rsidP="00CA4D85">
      <w:pPr>
        <w:spacing w:after="0" w:line="240" w:lineRule="auto"/>
      </w:pPr>
      <w:r>
        <w:separator/>
      </w:r>
    </w:p>
  </w:endnote>
  <w:endnote w:type="continuationSeparator" w:id="0">
    <w:p w:rsidR="00FD037F" w:rsidRDefault="00FD037F"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37F" w:rsidRDefault="00FD037F" w:rsidP="00CA4D85">
      <w:pPr>
        <w:spacing w:after="0" w:line="240" w:lineRule="auto"/>
      </w:pPr>
      <w:r>
        <w:separator/>
      </w:r>
    </w:p>
  </w:footnote>
  <w:footnote w:type="continuationSeparator" w:id="0">
    <w:p w:rsidR="00FD037F" w:rsidRDefault="00FD037F"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2062D2"/>
    <w:rsid w:val="003D620C"/>
    <w:rsid w:val="00412D1F"/>
    <w:rsid w:val="004334A0"/>
    <w:rsid w:val="00526781"/>
    <w:rsid w:val="00574542"/>
    <w:rsid w:val="006E5E15"/>
    <w:rsid w:val="00BB1271"/>
    <w:rsid w:val="00CA4D85"/>
    <w:rsid w:val="00CB045F"/>
    <w:rsid w:val="00DE5A0E"/>
    <w:rsid w:val="00E72960"/>
    <w:rsid w:val="00FD0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qFormat="1"/>
    <w:lsdException w:name="Normal (Web)" w:uiPriority="0" w:qFormat="1"/>
    <w:lsdException w:name="HTML Preformatted"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unhideWhenUsed/>
    <w:qFormat/>
    <w:rsid w:val="006E5E15"/>
    <w:rPr>
      <w:color w:val="0000FF"/>
      <w:u w:val="single"/>
    </w:rPr>
  </w:style>
  <w:style w:type="paragraph" w:styleId="HTML">
    <w:name w:val="HTML Preformatted"/>
    <w:basedOn w:val="a"/>
    <w:link w:val="HTMLChar"/>
    <w:unhideWhenUsed/>
    <w:qFormat/>
    <w:rsid w:val="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semiHidden/>
    <w:rsid w:val="006E5E15"/>
    <w:rPr>
      <w:rFonts w:ascii="宋体" w:eastAsia="宋体" w:hAnsi="宋体" w:cs="Times New Roman"/>
      <w:kern w:val="0"/>
      <w:sz w:val="24"/>
      <w:szCs w:val="24"/>
    </w:rPr>
  </w:style>
  <w:style w:type="paragraph" w:styleId="a8">
    <w:name w:val="Normal (Web)"/>
    <w:basedOn w:val="a"/>
    <w:unhideWhenUsed/>
    <w:qFormat/>
    <w:rsid w:val="006E5E15"/>
    <w:pPr>
      <w:spacing w:before="100" w:beforeAutospacing="1" w:after="100" w:afterAutospacing="1"/>
      <w:jc w:val="left"/>
    </w:pPr>
    <w:rPr>
      <w:rFonts w:cs="Times New Roman"/>
      <w:kern w:val="0"/>
      <w:sz w:val="24"/>
    </w:rPr>
  </w:style>
  <w:style w:type="table" w:styleId="a9">
    <w:name w:val="Table Grid"/>
    <w:basedOn w:val="a1"/>
    <w:qFormat/>
    <w:rsid w:val="006E5E15"/>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qFormat/>
    <w:rsid w:val="00CB045F"/>
    <w:pPr>
      <w:autoSpaceDE w:val="0"/>
      <w:autoSpaceDN w:val="0"/>
      <w:jc w:val="left"/>
    </w:pPr>
    <w:rPr>
      <w:rFonts w:ascii="宋体" w:hAnsi="宋体" w:cs="宋体"/>
      <w:kern w:val="0"/>
      <w:szCs w:val="21"/>
      <w:lang w:val="zh-CN" w:bidi="zh-CN"/>
    </w:rPr>
  </w:style>
  <w:style w:type="character" w:customStyle="1" w:styleId="Char3">
    <w:name w:val="正文文本 Char"/>
    <w:basedOn w:val="a0"/>
    <w:link w:val="aa"/>
    <w:rsid w:val="00CB045F"/>
    <w:rPr>
      <w:rFonts w:ascii="宋体" w:hAnsi="宋体" w:cs="宋体"/>
      <w:kern w:val="0"/>
      <w:szCs w:val="21"/>
      <w:lang w:val="zh-CN" w:bidi="zh-CN"/>
    </w:rPr>
  </w:style>
  <w:style w:type="character" w:styleId="ab">
    <w:name w:val="Strong"/>
    <w:basedOn w:val="a0"/>
    <w:uiPriority w:val="22"/>
    <w:qFormat/>
    <w:rsid w:val="00CB045F"/>
    <w:rPr>
      <w:b/>
    </w:rPr>
  </w:style>
  <w:style w:type="character" w:styleId="ac">
    <w:name w:val="Emphasis"/>
    <w:basedOn w:val="a0"/>
    <w:qFormat/>
    <w:rsid w:val="00CB045F"/>
    <w:rPr>
      <w:rFonts w:cs="Times New Roman"/>
      <w:i/>
      <w:iCs/>
    </w:rPr>
  </w:style>
  <w:style w:type="paragraph" w:customStyle="1" w:styleId="DefaultParagraph">
    <w:name w:val="DefaultParagraph"/>
    <w:basedOn w:val="a"/>
    <w:qFormat/>
    <w:rsid w:val="00CB045F"/>
    <w:pPr>
      <w:widowControl/>
      <w:jc w:val="left"/>
    </w:pPr>
    <w:rPr>
      <w:rFonts w:hAnsi="Calibri"/>
      <w:szCs w:val="21"/>
    </w:rPr>
  </w:style>
  <w:style w:type="paragraph" w:styleId="ad">
    <w:name w:val="No Spacing"/>
    <w:qFormat/>
    <w:rsid w:val="00CB045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CB045F"/>
    <w:pPr>
      <w:spacing w:after="200" w:line="276" w:lineRule="auto"/>
    </w:pPr>
    <w:rPr>
      <w:rFonts w:ascii="Times New Roman" w:eastAsia="宋体" w:hAnsi="Times New Roman" w:cs="Times New Roman"/>
      <w:kern w:val="0"/>
      <w:sz w:val="20"/>
      <w:szCs w:val="20"/>
    </w:rPr>
  </w:style>
  <w:style w:type="paragraph" w:styleId="ae">
    <w:name w:val="List Paragraph"/>
    <w:basedOn w:val="a"/>
    <w:uiPriority w:val="99"/>
    <w:qFormat/>
    <w:rsid w:val="00CB045F"/>
    <w:pPr>
      <w:ind w:firstLineChars="200" w:firstLine="420"/>
    </w:pPr>
    <w:rPr>
      <w:rFonts w:ascii="Calibri" w:hAnsi="Calibri"/>
    </w:rPr>
  </w:style>
  <w:style w:type="character" w:customStyle="1" w:styleId="15">
    <w:name w:val="15"/>
    <w:basedOn w:val="a0"/>
    <w:qFormat/>
    <w:rsid w:val="00CB045F"/>
    <w:rPr>
      <w:rFonts w:ascii="Times New Roman" w:hAnsi="Times New Roman" w:cs="Times New Roman" w:hint="default"/>
    </w:rPr>
  </w:style>
  <w:style w:type="character" w:customStyle="1" w:styleId="1">
    <w:name w:val="默认段落字体1"/>
    <w:qFormat/>
    <w:rsid w:val="00CB045F"/>
    <w:rPr>
      <w:sz w:val="22"/>
    </w:rPr>
  </w:style>
  <w:style w:type="character" w:customStyle="1" w:styleId="jyemathselector">
    <w:name w:val="jye_math_selector"/>
    <w:basedOn w:val="a0"/>
    <w:qFormat/>
    <w:rsid w:val="00CB045F"/>
  </w:style>
  <w:style w:type="paragraph" w:customStyle="1" w:styleId="Normal1">
    <w:name w:val="Normal_1"/>
    <w:qFormat/>
    <w:rsid w:val="00CB045F"/>
    <w:pPr>
      <w:widowControl w:val="0"/>
      <w:spacing w:after="200" w:line="276" w:lineRule="auto"/>
      <w:jc w:val="both"/>
    </w:pPr>
    <w:rPr>
      <w:rFonts w:ascii="Time New Romans" w:eastAsia="宋体" w:hAnsi="Time New Romans" w:cs="宋体"/>
    </w:rPr>
  </w:style>
  <w:style w:type="character" w:customStyle="1" w:styleId="latexlinear">
    <w:name w:val="latex_linear"/>
    <w:basedOn w:val="a0"/>
    <w:qFormat/>
    <w:rsid w:val="00CB045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qFormat="1"/>
    <w:lsdException w:name="Normal (Web)" w:uiPriority="0" w:qFormat="1"/>
    <w:lsdException w:name="HTML Preformatted"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character" w:styleId="a7">
    <w:name w:val="Hyperlink"/>
    <w:basedOn w:val="a0"/>
    <w:unhideWhenUsed/>
    <w:qFormat/>
    <w:rsid w:val="006E5E15"/>
    <w:rPr>
      <w:color w:val="0000FF"/>
      <w:u w:val="single"/>
    </w:rPr>
  </w:style>
  <w:style w:type="paragraph" w:styleId="HTML">
    <w:name w:val="HTML Preformatted"/>
    <w:basedOn w:val="a"/>
    <w:link w:val="HTMLChar"/>
    <w:unhideWhenUsed/>
    <w:qFormat/>
    <w:rsid w:val="006E5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semiHidden/>
    <w:rsid w:val="006E5E15"/>
    <w:rPr>
      <w:rFonts w:ascii="宋体" w:eastAsia="宋体" w:hAnsi="宋体" w:cs="Times New Roman"/>
      <w:kern w:val="0"/>
      <w:sz w:val="24"/>
      <w:szCs w:val="24"/>
    </w:rPr>
  </w:style>
  <w:style w:type="paragraph" w:styleId="a8">
    <w:name w:val="Normal (Web)"/>
    <w:basedOn w:val="a"/>
    <w:unhideWhenUsed/>
    <w:qFormat/>
    <w:rsid w:val="006E5E15"/>
    <w:pPr>
      <w:spacing w:before="100" w:beforeAutospacing="1" w:after="100" w:afterAutospacing="1"/>
      <w:jc w:val="left"/>
    </w:pPr>
    <w:rPr>
      <w:rFonts w:cs="Times New Roman"/>
      <w:kern w:val="0"/>
      <w:sz w:val="24"/>
    </w:rPr>
  </w:style>
  <w:style w:type="table" w:styleId="a9">
    <w:name w:val="Table Grid"/>
    <w:basedOn w:val="a1"/>
    <w:qFormat/>
    <w:rsid w:val="006E5E15"/>
    <w:pPr>
      <w:widowControl w:val="0"/>
      <w:spacing w:after="200" w:line="276" w:lineRule="auto"/>
      <w:jc w:val="both"/>
    </w:pPr>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qFormat/>
    <w:rsid w:val="00CB045F"/>
    <w:pPr>
      <w:autoSpaceDE w:val="0"/>
      <w:autoSpaceDN w:val="0"/>
      <w:jc w:val="left"/>
    </w:pPr>
    <w:rPr>
      <w:rFonts w:ascii="宋体" w:hAnsi="宋体" w:cs="宋体"/>
      <w:kern w:val="0"/>
      <w:szCs w:val="21"/>
      <w:lang w:val="zh-CN" w:bidi="zh-CN"/>
    </w:rPr>
  </w:style>
  <w:style w:type="character" w:customStyle="1" w:styleId="Char3">
    <w:name w:val="正文文本 Char"/>
    <w:basedOn w:val="a0"/>
    <w:link w:val="aa"/>
    <w:rsid w:val="00CB045F"/>
    <w:rPr>
      <w:rFonts w:ascii="宋体" w:hAnsi="宋体" w:cs="宋体"/>
      <w:kern w:val="0"/>
      <w:szCs w:val="21"/>
      <w:lang w:val="zh-CN" w:bidi="zh-CN"/>
    </w:rPr>
  </w:style>
  <w:style w:type="character" w:styleId="ab">
    <w:name w:val="Strong"/>
    <w:basedOn w:val="a0"/>
    <w:uiPriority w:val="22"/>
    <w:qFormat/>
    <w:rsid w:val="00CB045F"/>
    <w:rPr>
      <w:b/>
    </w:rPr>
  </w:style>
  <w:style w:type="character" w:styleId="ac">
    <w:name w:val="Emphasis"/>
    <w:basedOn w:val="a0"/>
    <w:qFormat/>
    <w:rsid w:val="00CB045F"/>
    <w:rPr>
      <w:rFonts w:cs="Times New Roman"/>
      <w:i/>
      <w:iCs/>
    </w:rPr>
  </w:style>
  <w:style w:type="paragraph" w:customStyle="1" w:styleId="DefaultParagraph">
    <w:name w:val="DefaultParagraph"/>
    <w:basedOn w:val="a"/>
    <w:qFormat/>
    <w:rsid w:val="00CB045F"/>
    <w:pPr>
      <w:widowControl/>
      <w:jc w:val="left"/>
    </w:pPr>
    <w:rPr>
      <w:rFonts w:hAnsi="Calibri"/>
      <w:szCs w:val="21"/>
    </w:rPr>
  </w:style>
  <w:style w:type="paragraph" w:styleId="ad">
    <w:name w:val="No Spacing"/>
    <w:qFormat/>
    <w:rsid w:val="00CB045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CB045F"/>
    <w:pPr>
      <w:spacing w:after="200" w:line="276" w:lineRule="auto"/>
    </w:pPr>
    <w:rPr>
      <w:rFonts w:ascii="Times New Roman" w:eastAsia="宋体" w:hAnsi="Times New Roman" w:cs="Times New Roman"/>
      <w:kern w:val="0"/>
      <w:sz w:val="20"/>
      <w:szCs w:val="20"/>
    </w:rPr>
  </w:style>
  <w:style w:type="paragraph" w:styleId="ae">
    <w:name w:val="List Paragraph"/>
    <w:basedOn w:val="a"/>
    <w:uiPriority w:val="99"/>
    <w:qFormat/>
    <w:rsid w:val="00CB045F"/>
    <w:pPr>
      <w:ind w:firstLineChars="200" w:firstLine="420"/>
    </w:pPr>
    <w:rPr>
      <w:rFonts w:ascii="Calibri" w:hAnsi="Calibri"/>
    </w:rPr>
  </w:style>
  <w:style w:type="character" w:customStyle="1" w:styleId="15">
    <w:name w:val="15"/>
    <w:basedOn w:val="a0"/>
    <w:qFormat/>
    <w:rsid w:val="00CB045F"/>
    <w:rPr>
      <w:rFonts w:ascii="Times New Roman" w:hAnsi="Times New Roman" w:cs="Times New Roman" w:hint="default"/>
    </w:rPr>
  </w:style>
  <w:style w:type="character" w:customStyle="1" w:styleId="1">
    <w:name w:val="默认段落字体1"/>
    <w:qFormat/>
    <w:rsid w:val="00CB045F"/>
    <w:rPr>
      <w:sz w:val="22"/>
    </w:rPr>
  </w:style>
  <w:style w:type="character" w:customStyle="1" w:styleId="jyemathselector">
    <w:name w:val="jye_math_selector"/>
    <w:basedOn w:val="a0"/>
    <w:qFormat/>
    <w:rsid w:val="00CB045F"/>
  </w:style>
  <w:style w:type="paragraph" w:customStyle="1" w:styleId="Normal1">
    <w:name w:val="Normal_1"/>
    <w:qFormat/>
    <w:rsid w:val="00CB045F"/>
    <w:pPr>
      <w:widowControl w:val="0"/>
      <w:spacing w:after="200" w:line="276" w:lineRule="auto"/>
      <w:jc w:val="both"/>
    </w:pPr>
    <w:rPr>
      <w:rFonts w:ascii="Time New Romans" w:eastAsia="宋体" w:hAnsi="Time New Romans" w:cs="宋体"/>
    </w:rPr>
  </w:style>
  <w:style w:type="character" w:customStyle="1" w:styleId="latexlinear">
    <w:name w:val="latex_linear"/>
    <w:basedOn w:val="a0"/>
    <w:qFormat/>
    <w:rsid w:val="00CB045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 w:id="210168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1581</Words>
  <Characters>9016</Characters>
  <Application>Microsoft Office Word</Application>
  <DocSecurity>0</DocSecurity>
  <Lines>75</Lines>
  <Paragraphs>21</Paragraphs>
  <ScaleCrop>false</ScaleCrop>
  <Company>China</Company>
  <LinksUpToDate>false</LinksUpToDate>
  <CharactersWithSpaces>10576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2021-02-04T12:19:00Z</dcterms:created>
  <dcterms:modified xsi:type="dcterms:W3CDTF">2021-02-04T12:19:00Z</dcterms:modified>
</cp:coreProperties>
</file>